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E5007" w14:textId="373205A7" w:rsidR="00706FF8" w:rsidRPr="00E0237C" w:rsidRDefault="009B3B1D" w:rsidP="00A520C1">
      <w:pPr>
        <w:jc w:val="center"/>
        <w:rPr>
          <w:rFonts w:cs="B Nazanin"/>
          <w:b/>
          <w:bCs/>
          <w:sz w:val="24"/>
          <w:szCs w:val="24"/>
          <w:rtl/>
          <w:lang w:bidi="fa-IR"/>
        </w:rPr>
      </w:pPr>
      <w:r w:rsidRPr="00E0237C">
        <w:rPr>
          <w:rFonts w:cs="B Nazanin" w:hint="cs"/>
          <w:b/>
          <w:bCs/>
          <w:sz w:val="24"/>
          <w:szCs w:val="24"/>
          <w:rtl/>
          <w:lang w:bidi="fa-IR"/>
        </w:rPr>
        <w:t>راهبردهای کلان و برنامه چهارساله معاونت امور هیات علمی دانشکده پزشکی دانشگاه علوم پزشکی تهران(1400</w:t>
      </w:r>
      <w:r w:rsidR="00F3674E" w:rsidRPr="00E0237C">
        <w:rPr>
          <w:rFonts w:cs="B Nazanin" w:hint="cs"/>
          <w:b/>
          <w:bCs/>
          <w:sz w:val="24"/>
          <w:szCs w:val="24"/>
          <w:rtl/>
          <w:lang w:bidi="fa-IR"/>
        </w:rPr>
        <w:t>-1404)</w:t>
      </w:r>
    </w:p>
    <w:tbl>
      <w:tblPr>
        <w:tblpPr w:leftFromText="180" w:rightFromText="180" w:horzAnchor="page" w:tblpX="40" w:tblpY="495"/>
        <w:bidiVisual/>
        <w:tblW w:w="15645" w:type="dxa"/>
        <w:tblLook w:val="04A0" w:firstRow="1" w:lastRow="0" w:firstColumn="1" w:lastColumn="0" w:noHBand="0" w:noVBand="1"/>
      </w:tblPr>
      <w:tblGrid>
        <w:gridCol w:w="632"/>
        <w:gridCol w:w="3141"/>
        <w:gridCol w:w="4860"/>
        <w:gridCol w:w="4496"/>
        <w:gridCol w:w="2280"/>
        <w:gridCol w:w="236"/>
      </w:tblGrid>
      <w:tr w:rsidR="00F3674E" w:rsidRPr="00E0237C" w14:paraId="2BAAA73A" w14:textId="77777777" w:rsidTr="00E0237C">
        <w:trPr>
          <w:gridAfter w:val="1"/>
          <w:wAfter w:w="236" w:type="dxa"/>
          <w:trHeight w:val="800"/>
        </w:trPr>
        <w:tc>
          <w:tcPr>
            <w:tcW w:w="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5786C3" w14:textId="77777777" w:rsidR="00F3674E" w:rsidRPr="00E0237C" w:rsidRDefault="00F3674E" w:rsidP="00A520C1">
            <w:pPr>
              <w:bidi/>
              <w:spacing w:after="0" w:line="240" w:lineRule="auto"/>
              <w:jc w:val="center"/>
              <w:rPr>
                <w:rFonts w:ascii="Calibri" w:eastAsia="Times New Roman" w:hAnsi="Calibri" w:cs="B Nazanin"/>
                <w:b/>
                <w:bCs/>
                <w:color w:val="000000"/>
                <w:sz w:val="20"/>
                <w:szCs w:val="20"/>
              </w:rPr>
            </w:pPr>
            <w:r w:rsidRPr="00E0237C">
              <w:rPr>
                <w:rFonts w:ascii="Calibri" w:eastAsia="Times New Roman" w:hAnsi="Calibri" w:cs="B Nazanin"/>
                <w:b/>
                <w:bCs/>
                <w:color w:val="000000"/>
                <w:sz w:val="20"/>
                <w:szCs w:val="20"/>
                <w:rtl/>
              </w:rPr>
              <w:t>ردیف</w:t>
            </w:r>
          </w:p>
        </w:tc>
        <w:tc>
          <w:tcPr>
            <w:tcW w:w="31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D9C745" w14:textId="77777777" w:rsidR="00F3674E" w:rsidRPr="00E0237C" w:rsidRDefault="00F3674E" w:rsidP="00A520C1">
            <w:pPr>
              <w:bidi/>
              <w:spacing w:after="0" w:line="240" w:lineRule="auto"/>
              <w:jc w:val="center"/>
              <w:rPr>
                <w:rFonts w:ascii="Calibri" w:eastAsia="Times New Roman" w:hAnsi="Calibri" w:cs="B Nazanin"/>
                <w:b/>
                <w:bCs/>
                <w:color w:val="000000"/>
                <w:sz w:val="20"/>
                <w:szCs w:val="20"/>
                <w:rtl/>
              </w:rPr>
            </w:pPr>
            <w:r w:rsidRPr="00E0237C">
              <w:rPr>
                <w:rFonts w:ascii="Calibri" w:eastAsia="Times New Roman" w:hAnsi="Calibri" w:cs="B Nazanin"/>
                <w:b/>
                <w:bCs/>
                <w:color w:val="000000"/>
                <w:sz w:val="20"/>
                <w:szCs w:val="20"/>
                <w:rtl/>
              </w:rPr>
              <w:t xml:space="preserve">راهبرد کلان </w:t>
            </w:r>
            <w:r w:rsidRPr="00E0237C">
              <w:rPr>
                <w:rFonts w:ascii="Calibri" w:eastAsia="Times New Roman" w:hAnsi="Calibri" w:cs="B Nazanin"/>
                <w:b/>
                <w:bCs/>
                <w:color w:val="000000"/>
                <w:sz w:val="20"/>
                <w:szCs w:val="20"/>
                <w:rtl/>
              </w:rPr>
              <w:br/>
              <w:t>(شماره هدف یا اهداف مرتبط با راهبرد داخل پرانتز بیاید)</w:t>
            </w:r>
          </w:p>
        </w:tc>
        <w:tc>
          <w:tcPr>
            <w:tcW w:w="4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2BE9980" w14:textId="77777777" w:rsidR="00F3674E" w:rsidRPr="00E0237C" w:rsidRDefault="00F3674E" w:rsidP="00A520C1">
            <w:pPr>
              <w:bidi/>
              <w:spacing w:after="0" w:line="240" w:lineRule="auto"/>
              <w:jc w:val="center"/>
              <w:rPr>
                <w:rFonts w:ascii="Calibri" w:eastAsia="Times New Roman" w:hAnsi="Calibri" w:cs="B Nazanin"/>
                <w:b/>
                <w:bCs/>
                <w:color w:val="000000"/>
                <w:sz w:val="20"/>
                <w:szCs w:val="20"/>
                <w:rtl/>
              </w:rPr>
            </w:pPr>
            <w:r w:rsidRPr="00E0237C">
              <w:rPr>
                <w:rFonts w:ascii="Calibri" w:eastAsia="Times New Roman" w:hAnsi="Calibri" w:cs="B Nazanin"/>
                <w:b/>
                <w:bCs/>
                <w:color w:val="000000"/>
                <w:sz w:val="20"/>
                <w:szCs w:val="20"/>
                <w:rtl/>
              </w:rPr>
              <w:t>برنامه</w:t>
            </w:r>
          </w:p>
        </w:tc>
        <w:tc>
          <w:tcPr>
            <w:tcW w:w="4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13B1DF" w14:textId="77777777" w:rsidR="00F3674E" w:rsidRPr="00E0237C" w:rsidRDefault="00F3674E" w:rsidP="00A520C1">
            <w:pPr>
              <w:bidi/>
              <w:spacing w:after="0" w:line="240" w:lineRule="auto"/>
              <w:jc w:val="center"/>
              <w:rPr>
                <w:rFonts w:ascii="Calibri" w:eastAsia="Times New Roman" w:hAnsi="Calibri" w:cs="B Nazanin"/>
                <w:b/>
                <w:bCs/>
                <w:color w:val="000000"/>
                <w:sz w:val="20"/>
                <w:szCs w:val="20"/>
                <w:rtl/>
              </w:rPr>
            </w:pPr>
            <w:r w:rsidRPr="00E0237C">
              <w:rPr>
                <w:rFonts w:ascii="Calibri" w:eastAsia="Times New Roman" w:hAnsi="Calibri" w:cs="B Nazanin"/>
                <w:b/>
                <w:bCs/>
                <w:color w:val="000000"/>
                <w:sz w:val="20"/>
                <w:szCs w:val="20"/>
                <w:rtl/>
              </w:rPr>
              <w:t>شاخص های کلیدی</w:t>
            </w:r>
            <w:r w:rsidRPr="00E0237C">
              <w:rPr>
                <w:rFonts w:ascii="Calibri" w:eastAsia="Times New Roman" w:hAnsi="Calibri" w:cs="B Nazanin"/>
                <w:b/>
                <w:bCs/>
                <w:color w:val="000000"/>
                <w:sz w:val="20"/>
                <w:szCs w:val="20"/>
                <w:rtl/>
              </w:rPr>
              <w:br/>
              <w:t>(کمی با کیفی)</w:t>
            </w:r>
          </w:p>
        </w:tc>
        <w:tc>
          <w:tcPr>
            <w:tcW w:w="2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9B80D8" w14:textId="77777777" w:rsidR="00F3674E" w:rsidRPr="00E0237C" w:rsidRDefault="00F3674E" w:rsidP="00A520C1">
            <w:pPr>
              <w:bidi/>
              <w:spacing w:after="0" w:line="240" w:lineRule="auto"/>
              <w:jc w:val="center"/>
              <w:rPr>
                <w:rFonts w:ascii="Calibri" w:eastAsia="Times New Roman" w:hAnsi="Calibri" w:cs="B Nazanin"/>
                <w:b/>
                <w:bCs/>
                <w:color w:val="000000"/>
                <w:sz w:val="20"/>
                <w:szCs w:val="20"/>
                <w:rtl/>
              </w:rPr>
            </w:pPr>
            <w:r w:rsidRPr="00E0237C">
              <w:rPr>
                <w:rFonts w:ascii="Calibri" w:eastAsia="Times New Roman" w:hAnsi="Calibri" w:cs="B Nazanin"/>
                <w:b/>
                <w:bCs/>
                <w:color w:val="000000"/>
                <w:sz w:val="20"/>
                <w:szCs w:val="20"/>
                <w:rtl/>
              </w:rPr>
              <w:t>وضعیت شاخص های کلیدی</w:t>
            </w:r>
            <w:r w:rsidRPr="00E0237C">
              <w:rPr>
                <w:rFonts w:ascii="Calibri" w:eastAsia="Times New Roman" w:hAnsi="Calibri" w:cs="B Nazanin"/>
                <w:b/>
                <w:bCs/>
                <w:color w:val="000000"/>
                <w:sz w:val="20"/>
                <w:szCs w:val="20"/>
                <w:rtl/>
              </w:rPr>
              <w:br/>
              <w:t xml:space="preserve"> در شروع برنامه(کمی یا کیفی)</w:t>
            </w:r>
          </w:p>
        </w:tc>
      </w:tr>
      <w:tr w:rsidR="00F3674E" w:rsidRPr="00E0237C" w14:paraId="3DF6FBEA" w14:textId="77777777" w:rsidTr="00E0237C">
        <w:trPr>
          <w:gridAfter w:val="1"/>
          <w:wAfter w:w="236" w:type="dxa"/>
          <w:trHeight w:val="530"/>
        </w:trPr>
        <w:tc>
          <w:tcPr>
            <w:tcW w:w="632"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4CDE1DDB" w14:textId="77777777" w:rsidR="00F3674E" w:rsidRPr="00E0237C" w:rsidRDefault="00F3674E" w:rsidP="00A520C1">
            <w:pPr>
              <w:spacing w:after="0" w:line="240" w:lineRule="auto"/>
              <w:jc w:val="center"/>
              <w:rPr>
                <w:rFonts w:ascii="Calibri" w:eastAsia="Times New Roman" w:hAnsi="Calibri" w:cs="B Nazanin"/>
                <w:b/>
                <w:bCs/>
                <w:color w:val="000000"/>
                <w:sz w:val="20"/>
                <w:szCs w:val="20"/>
                <w:rtl/>
              </w:rPr>
            </w:pPr>
            <w:r w:rsidRPr="00E0237C">
              <w:rPr>
                <w:rFonts w:ascii="Calibri" w:eastAsia="Times New Roman" w:hAnsi="Calibri" w:cs="B Nazanin"/>
                <w:b/>
                <w:bCs/>
                <w:color w:val="000000"/>
                <w:sz w:val="20"/>
                <w:szCs w:val="20"/>
              </w:rPr>
              <w:t>1</w:t>
            </w:r>
          </w:p>
        </w:tc>
        <w:tc>
          <w:tcPr>
            <w:tcW w:w="31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2C46D6" w14:textId="2EDA2BCF" w:rsidR="00F3674E" w:rsidRPr="00E0237C" w:rsidRDefault="00F3674E"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جذب هیات علمی بالینی و علوم پایه بر اساس نقشه</w:t>
            </w:r>
            <w:r w:rsidRPr="00E0237C">
              <w:rPr>
                <w:rFonts w:ascii="Calibri" w:eastAsia="Times New Roman" w:hAnsi="Calibri" w:cs="B Nazanin"/>
                <w:color w:val="000000"/>
                <w:sz w:val="20"/>
                <w:szCs w:val="20"/>
                <w:rtl/>
              </w:rPr>
              <w:br/>
            </w:r>
            <w:r w:rsidRPr="00E0237C">
              <w:rPr>
                <w:rFonts w:ascii="Calibri" w:eastAsia="Times New Roman" w:hAnsi="Calibri" w:cs="B Nazanin" w:hint="cs"/>
                <w:color w:val="000000"/>
                <w:sz w:val="20"/>
                <w:szCs w:val="20"/>
                <w:rtl/>
              </w:rPr>
              <w:t>(1و8)</w:t>
            </w:r>
          </w:p>
        </w:tc>
        <w:tc>
          <w:tcPr>
            <w:tcW w:w="48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A61EEA" w14:textId="02CF6877" w:rsidR="00F3674E" w:rsidRPr="00E0237C" w:rsidRDefault="00F3674E"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 xml:space="preserve">تطبیق جذب اعضای هیات علمی </w:t>
            </w:r>
            <w:r w:rsidRPr="00E0237C">
              <w:rPr>
                <w:rFonts w:ascii="Calibri" w:eastAsia="Times New Roman" w:hAnsi="Calibri" w:cs="B Nazanin"/>
                <w:color w:val="000000"/>
                <w:sz w:val="20"/>
                <w:szCs w:val="20"/>
                <w:rtl/>
              </w:rPr>
              <w:br/>
            </w:r>
            <w:r w:rsidRPr="00E0237C">
              <w:rPr>
                <w:rFonts w:ascii="Calibri" w:eastAsia="Times New Roman" w:hAnsi="Calibri" w:cs="B Nazanin" w:hint="cs"/>
                <w:color w:val="000000"/>
                <w:sz w:val="20"/>
                <w:szCs w:val="20"/>
                <w:rtl/>
              </w:rPr>
              <w:t>گروه های بالینی با آخرین بازنگری نقشه تصویب شده</w:t>
            </w:r>
          </w:p>
        </w:tc>
        <w:tc>
          <w:tcPr>
            <w:tcW w:w="4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FCC011" w14:textId="69E73C8C" w:rsidR="00F3674E" w:rsidRPr="00E0237C" w:rsidRDefault="00D7700A"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 xml:space="preserve">میزان تطبیق در کمیته جذب دانشکده(فراخوان کشوری)،در موارد جذب رتبه های برتر برای گذراندن </w:t>
            </w:r>
            <w:r w:rsidR="00CA6FDF" w:rsidRPr="00E0237C">
              <w:rPr>
                <w:rFonts w:ascii="Calibri" w:eastAsia="Times New Roman" w:hAnsi="Calibri" w:cs="B Nazanin" w:hint="cs"/>
                <w:color w:val="000000"/>
                <w:sz w:val="20"/>
                <w:szCs w:val="20"/>
                <w:rtl/>
              </w:rPr>
              <w:t>تعهدات هیات علمی و مواردی که از گروه ها به عنوان ادامه تعهدات و یا عقد قرارداد یکساله ارجاع میشود.</w:t>
            </w:r>
          </w:p>
        </w:tc>
        <w:tc>
          <w:tcPr>
            <w:tcW w:w="22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6111DD" w14:textId="670AC437" w:rsidR="00F3674E" w:rsidRPr="00E0237C" w:rsidRDefault="00CA6FDF"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وجود دارد</w:t>
            </w:r>
            <w:r w:rsidRPr="00E0237C">
              <w:rPr>
                <w:rFonts w:ascii="Calibri" w:eastAsia="Times New Roman" w:hAnsi="Calibri" w:cs="B Nazanin"/>
                <w:color w:val="000000"/>
                <w:sz w:val="20"/>
                <w:szCs w:val="20"/>
                <w:rtl/>
              </w:rPr>
              <w:br/>
            </w:r>
            <w:r w:rsidRPr="00E0237C">
              <w:rPr>
                <w:rFonts w:ascii="Calibri" w:eastAsia="Times New Roman" w:hAnsi="Calibri" w:cs="B Nazanin" w:hint="cs"/>
                <w:color w:val="000000"/>
                <w:sz w:val="20"/>
                <w:szCs w:val="20"/>
                <w:rtl/>
              </w:rPr>
              <w:t>نیاز به بازنگری وجود دارد</w:t>
            </w:r>
          </w:p>
        </w:tc>
      </w:tr>
      <w:tr w:rsidR="000E21C9" w:rsidRPr="00E0237C" w14:paraId="1FFD9554" w14:textId="77777777" w:rsidTr="00E0237C">
        <w:trPr>
          <w:trHeight w:val="1250"/>
        </w:trPr>
        <w:tc>
          <w:tcPr>
            <w:tcW w:w="632"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472B156D"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3141" w:type="dxa"/>
            <w:vMerge/>
            <w:tcBorders>
              <w:top w:val="nil"/>
              <w:left w:val="single" w:sz="4" w:space="0" w:color="auto"/>
              <w:bottom w:val="single" w:sz="4" w:space="0" w:color="000000"/>
              <w:right w:val="single" w:sz="4" w:space="0" w:color="auto"/>
            </w:tcBorders>
            <w:vAlign w:val="center"/>
            <w:hideMark/>
          </w:tcPr>
          <w:p w14:paraId="5AE1D322"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4860" w:type="dxa"/>
            <w:vMerge/>
            <w:tcBorders>
              <w:top w:val="nil"/>
              <w:left w:val="single" w:sz="4" w:space="0" w:color="auto"/>
              <w:bottom w:val="single" w:sz="4" w:space="0" w:color="000000"/>
              <w:right w:val="single" w:sz="4" w:space="0" w:color="auto"/>
            </w:tcBorders>
            <w:vAlign w:val="center"/>
            <w:hideMark/>
          </w:tcPr>
          <w:p w14:paraId="246DA5B5"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4496" w:type="dxa"/>
            <w:vMerge/>
            <w:tcBorders>
              <w:top w:val="nil"/>
              <w:left w:val="single" w:sz="4" w:space="0" w:color="auto"/>
              <w:bottom w:val="single" w:sz="4" w:space="0" w:color="000000"/>
              <w:right w:val="single" w:sz="4" w:space="0" w:color="auto"/>
            </w:tcBorders>
            <w:vAlign w:val="center"/>
            <w:hideMark/>
          </w:tcPr>
          <w:p w14:paraId="1D7AC8E1"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2280" w:type="dxa"/>
            <w:vMerge/>
            <w:tcBorders>
              <w:top w:val="nil"/>
              <w:left w:val="single" w:sz="4" w:space="0" w:color="auto"/>
              <w:bottom w:val="single" w:sz="4" w:space="0" w:color="000000"/>
              <w:right w:val="single" w:sz="4" w:space="0" w:color="auto"/>
            </w:tcBorders>
            <w:vAlign w:val="center"/>
            <w:hideMark/>
          </w:tcPr>
          <w:p w14:paraId="0A791517"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236" w:type="dxa"/>
            <w:tcBorders>
              <w:top w:val="nil"/>
              <w:left w:val="nil"/>
              <w:bottom w:val="nil"/>
              <w:right w:val="nil"/>
            </w:tcBorders>
            <w:shd w:val="clear" w:color="auto" w:fill="auto"/>
            <w:noWrap/>
            <w:vAlign w:val="bottom"/>
            <w:hideMark/>
          </w:tcPr>
          <w:p w14:paraId="622AD36B" w14:textId="77777777" w:rsidR="00F3674E" w:rsidRPr="00E0237C" w:rsidRDefault="00F3674E" w:rsidP="00A520C1">
            <w:pPr>
              <w:spacing w:after="0" w:line="240" w:lineRule="auto"/>
              <w:jc w:val="center"/>
              <w:rPr>
                <w:rFonts w:ascii="Calibri" w:eastAsia="Times New Roman" w:hAnsi="Calibri" w:cs="B Nazanin"/>
                <w:color w:val="000000"/>
                <w:sz w:val="20"/>
                <w:szCs w:val="20"/>
              </w:rPr>
            </w:pPr>
          </w:p>
        </w:tc>
      </w:tr>
      <w:tr w:rsidR="000E21C9" w:rsidRPr="00E0237C" w14:paraId="2AB9566B" w14:textId="77777777" w:rsidTr="00E0237C">
        <w:trPr>
          <w:trHeight w:val="300"/>
        </w:trPr>
        <w:tc>
          <w:tcPr>
            <w:tcW w:w="632"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E5668BE"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3141" w:type="dxa"/>
            <w:vMerge/>
            <w:tcBorders>
              <w:top w:val="nil"/>
              <w:left w:val="single" w:sz="4" w:space="0" w:color="auto"/>
              <w:bottom w:val="single" w:sz="4" w:space="0" w:color="000000"/>
              <w:right w:val="single" w:sz="4" w:space="0" w:color="auto"/>
            </w:tcBorders>
            <w:vAlign w:val="center"/>
            <w:hideMark/>
          </w:tcPr>
          <w:p w14:paraId="33FD27D3"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48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EDAB96" w14:textId="2C3068E4" w:rsidR="00F3674E" w:rsidRPr="00E0237C" w:rsidRDefault="00D7700A"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بازنگری مجدد نقشه به منظور اطلاع از فعالیت های توسعه ای،</w:t>
            </w:r>
            <w:r w:rsidRPr="00E0237C">
              <w:rPr>
                <w:rFonts w:ascii="Calibri" w:eastAsia="Times New Roman" w:hAnsi="Calibri" w:cs="B Nazanin"/>
                <w:color w:val="000000"/>
                <w:sz w:val="20"/>
                <w:szCs w:val="20"/>
                <w:rtl/>
              </w:rPr>
              <w:br/>
            </w:r>
            <w:r w:rsidRPr="00E0237C">
              <w:rPr>
                <w:rFonts w:ascii="Calibri" w:eastAsia="Times New Roman" w:hAnsi="Calibri" w:cs="B Nazanin" w:hint="cs"/>
                <w:color w:val="000000"/>
                <w:sz w:val="20"/>
                <w:szCs w:val="20"/>
                <w:rtl/>
              </w:rPr>
              <w:t>اعلام نیاز های جدید(منطبق بر آخرین نقشه موجود،خارج از نقشه،منطبق بر نقشه ولی مازاد بر نیاز)</w:t>
            </w:r>
            <w:r w:rsidRPr="00E0237C">
              <w:rPr>
                <w:rFonts w:ascii="Calibri" w:eastAsia="Times New Roman" w:hAnsi="Calibri" w:cs="B Nazanin"/>
                <w:color w:val="000000"/>
                <w:sz w:val="20"/>
                <w:szCs w:val="20"/>
                <w:rtl/>
              </w:rPr>
              <w:br/>
            </w:r>
            <w:r w:rsidRPr="00E0237C">
              <w:rPr>
                <w:rFonts w:ascii="Calibri" w:eastAsia="Times New Roman" w:hAnsi="Calibri" w:cs="B Nazanin" w:hint="cs"/>
                <w:color w:val="000000"/>
                <w:sz w:val="20"/>
                <w:szCs w:val="20"/>
                <w:rtl/>
              </w:rPr>
              <w:t>و الویت بندی نیاز های جدید بعد از برگزاری جلسه با مدیران گروه های آموشی بالینی و هماهنگی با معاونت آموزشی دانشگاه</w:t>
            </w:r>
          </w:p>
        </w:tc>
        <w:tc>
          <w:tcPr>
            <w:tcW w:w="4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DC5C7A" w14:textId="5834B3A4" w:rsidR="00F3674E" w:rsidRPr="00E0237C" w:rsidRDefault="00CA6FDF"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تعداد جلسات با مدیران گروه های بالینی دانشکده پزشکی جهت بازنگری نقشه</w:t>
            </w:r>
          </w:p>
        </w:tc>
        <w:tc>
          <w:tcPr>
            <w:tcW w:w="22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D49CFF" w14:textId="78DC78FC" w:rsidR="00F3674E" w:rsidRPr="00E0237C" w:rsidRDefault="00AE76E0"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وجود دارد</w:t>
            </w:r>
            <w:r w:rsidRPr="00E0237C">
              <w:rPr>
                <w:rFonts w:ascii="Calibri" w:eastAsia="Times New Roman" w:hAnsi="Calibri" w:cs="B Nazanin"/>
                <w:color w:val="000000"/>
                <w:sz w:val="20"/>
                <w:szCs w:val="20"/>
                <w:rtl/>
              </w:rPr>
              <w:br/>
            </w:r>
            <w:r w:rsidRPr="00E0237C">
              <w:rPr>
                <w:rFonts w:ascii="Calibri" w:eastAsia="Times New Roman" w:hAnsi="Calibri" w:cs="B Nazanin" w:hint="cs"/>
                <w:color w:val="000000"/>
                <w:sz w:val="20"/>
                <w:szCs w:val="20"/>
                <w:rtl/>
              </w:rPr>
              <w:t>نیاز به بازنگری وجود دارد</w:t>
            </w:r>
          </w:p>
        </w:tc>
        <w:tc>
          <w:tcPr>
            <w:tcW w:w="236" w:type="dxa"/>
            <w:vAlign w:val="center"/>
            <w:hideMark/>
          </w:tcPr>
          <w:p w14:paraId="6497B2F5" w14:textId="77777777" w:rsidR="00F3674E" w:rsidRPr="00E0237C" w:rsidRDefault="00F3674E" w:rsidP="00A520C1">
            <w:pPr>
              <w:bidi/>
              <w:spacing w:after="0" w:line="240" w:lineRule="auto"/>
              <w:jc w:val="center"/>
              <w:rPr>
                <w:rFonts w:ascii="Times New Roman" w:eastAsia="Times New Roman" w:hAnsi="Times New Roman" w:cs="B Nazanin"/>
                <w:sz w:val="18"/>
                <w:szCs w:val="18"/>
              </w:rPr>
            </w:pPr>
          </w:p>
        </w:tc>
      </w:tr>
      <w:tr w:rsidR="000E21C9" w:rsidRPr="00E0237C" w14:paraId="6ED33CD3" w14:textId="77777777" w:rsidTr="00E0237C">
        <w:trPr>
          <w:trHeight w:val="2015"/>
        </w:trPr>
        <w:tc>
          <w:tcPr>
            <w:tcW w:w="632"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2335128D"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3141" w:type="dxa"/>
            <w:vMerge/>
            <w:tcBorders>
              <w:top w:val="nil"/>
              <w:left w:val="single" w:sz="4" w:space="0" w:color="auto"/>
              <w:bottom w:val="single" w:sz="4" w:space="0" w:color="000000"/>
              <w:right w:val="single" w:sz="4" w:space="0" w:color="auto"/>
            </w:tcBorders>
            <w:vAlign w:val="center"/>
            <w:hideMark/>
          </w:tcPr>
          <w:p w14:paraId="4615703B"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4860" w:type="dxa"/>
            <w:vMerge/>
            <w:tcBorders>
              <w:top w:val="nil"/>
              <w:left w:val="single" w:sz="4" w:space="0" w:color="auto"/>
              <w:bottom w:val="single" w:sz="4" w:space="0" w:color="000000"/>
              <w:right w:val="single" w:sz="4" w:space="0" w:color="auto"/>
            </w:tcBorders>
            <w:vAlign w:val="center"/>
            <w:hideMark/>
          </w:tcPr>
          <w:p w14:paraId="3F7F6C70"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4496" w:type="dxa"/>
            <w:vMerge/>
            <w:tcBorders>
              <w:top w:val="nil"/>
              <w:left w:val="single" w:sz="4" w:space="0" w:color="auto"/>
              <w:bottom w:val="single" w:sz="4" w:space="0" w:color="000000"/>
              <w:right w:val="single" w:sz="4" w:space="0" w:color="auto"/>
            </w:tcBorders>
            <w:vAlign w:val="center"/>
            <w:hideMark/>
          </w:tcPr>
          <w:p w14:paraId="166FD8D6"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2280" w:type="dxa"/>
            <w:vMerge/>
            <w:tcBorders>
              <w:top w:val="nil"/>
              <w:left w:val="single" w:sz="4" w:space="0" w:color="auto"/>
              <w:bottom w:val="single" w:sz="4" w:space="0" w:color="000000"/>
              <w:right w:val="single" w:sz="4" w:space="0" w:color="auto"/>
            </w:tcBorders>
            <w:vAlign w:val="center"/>
            <w:hideMark/>
          </w:tcPr>
          <w:p w14:paraId="5BDE3C8B"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236" w:type="dxa"/>
            <w:tcBorders>
              <w:top w:val="nil"/>
              <w:left w:val="nil"/>
              <w:bottom w:val="nil"/>
              <w:right w:val="nil"/>
            </w:tcBorders>
            <w:shd w:val="clear" w:color="auto" w:fill="auto"/>
            <w:noWrap/>
            <w:vAlign w:val="bottom"/>
            <w:hideMark/>
          </w:tcPr>
          <w:p w14:paraId="77C5802D" w14:textId="77777777" w:rsidR="00F3674E" w:rsidRPr="00E0237C" w:rsidRDefault="00F3674E" w:rsidP="00A520C1">
            <w:pPr>
              <w:spacing w:after="0" w:line="240" w:lineRule="auto"/>
              <w:jc w:val="center"/>
              <w:rPr>
                <w:rFonts w:ascii="Calibri" w:eastAsia="Times New Roman" w:hAnsi="Calibri" w:cs="B Nazanin"/>
                <w:color w:val="000000"/>
                <w:sz w:val="20"/>
                <w:szCs w:val="20"/>
              </w:rPr>
            </w:pPr>
          </w:p>
        </w:tc>
      </w:tr>
      <w:tr w:rsidR="000E21C9" w:rsidRPr="00E0237C" w14:paraId="070F8BBA" w14:textId="77777777" w:rsidTr="00E0237C">
        <w:trPr>
          <w:trHeight w:val="300"/>
        </w:trPr>
        <w:tc>
          <w:tcPr>
            <w:tcW w:w="632"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8D15BDF"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3141" w:type="dxa"/>
            <w:vMerge/>
            <w:tcBorders>
              <w:top w:val="nil"/>
              <w:left w:val="single" w:sz="4" w:space="0" w:color="auto"/>
              <w:bottom w:val="single" w:sz="4" w:space="0" w:color="000000"/>
              <w:right w:val="single" w:sz="4" w:space="0" w:color="auto"/>
            </w:tcBorders>
            <w:vAlign w:val="center"/>
            <w:hideMark/>
          </w:tcPr>
          <w:p w14:paraId="52BE3F2B"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48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8A478F" w14:textId="3D1A56A8" w:rsidR="00F3674E" w:rsidRPr="00E0237C" w:rsidRDefault="00D7700A"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پایش جذب اعضای هیات علمی بالینی بر طبق آخرین بازنگری نقشه</w:t>
            </w:r>
          </w:p>
        </w:tc>
        <w:tc>
          <w:tcPr>
            <w:tcW w:w="4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E82B37" w14:textId="367B2F4B" w:rsidR="00F3674E" w:rsidRPr="00E0237C" w:rsidRDefault="00CA6FDF"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پایش سه ماه یکبار در معاونت امور هیات علمی</w:t>
            </w:r>
          </w:p>
        </w:tc>
        <w:tc>
          <w:tcPr>
            <w:tcW w:w="22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CEB6E4" w14:textId="2ED215EE" w:rsidR="00F3674E" w:rsidRPr="00E0237C" w:rsidRDefault="00AE76E0"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به صورت سیستماتیک وجود ندارد</w:t>
            </w:r>
          </w:p>
        </w:tc>
        <w:tc>
          <w:tcPr>
            <w:tcW w:w="236" w:type="dxa"/>
            <w:vAlign w:val="center"/>
            <w:hideMark/>
          </w:tcPr>
          <w:p w14:paraId="744B47D4" w14:textId="77777777" w:rsidR="00F3674E" w:rsidRPr="00E0237C" w:rsidRDefault="00F3674E" w:rsidP="00A520C1">
            <w:pPr>
              <w:bidi/>
              <w:spacing w:after="0" w:line="240" w:lineRule="auto"/>
              <w:jc w:val="center"/>
              <w:rPr>
                <w:rFonts w:ascii="Times New Roman" w:eastAsia="Times New Roman" w:hAnsi="Times New Roman" w:cs="B Nazanin"/>
                <w:sz w:val="18"/>
                <w:szCs w:val="18"/>
              </w:rPr>
            </w:pPr>
          </w:p>
        </w:tc>
      </w:tr>
      <w:tr w:rsidR="000E21C9" w:rsidRPr="00E0237C" w14:paraId="40651174" w14:textId="77777777" w:rsidTr="00E0237C">
        <w:trPr>
          <w:trHeight w:val="300"/>
        </w:trPr>
        <w:tc>
          <w:tcPr>
            <w:tcW w:w="632"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7A700DD9"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3141" w:type="dxa"/>
            <w:vMerge/>
            <w:tcBorders>
              <w:top w:val="nil"/>
              <w:left w:val="single" w:sz="4" w:space="0" w:color="auto"/>
              <w:bottom w:val="single" w:sz="4" w:space="0" w:color="000000"/>
              <w:right w:val="single" w:sz="4" w:space="0" w:color="auto"/>
            </w:tcBorders>
            <w:vAlign w:val="center"/>
            <w:hideMark/>
          </w:tcPr>
          <w:p w14:paraId="37D02F46"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4860" w:type="dxa"/>
            <w:vMerge/>
            <w:tcBorders>
              <w:top w:val="nil"/>
              <w:left w:val="single" w:sz="4" w:space="0" w:color="auto"/>
              <w:bottom w:val="single" w:sz="4" w:space="0" w:color="000000"/>
              <w:right w:val="single" w:sz="4" w:space="0" w:color="auto"/>
            </w:tcBorders>
            <w:vAlign w:val="center"/>
            <w:hideMark/>
          </w:tcPr>
          <w:p w14:paraId="48B26A91"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4496" w:type="dxa"/>
            <w:vMerge/>
            <w:tcBorders>
              <w:top w:val="nil"/>
              <w:left w:val="single" w:sz="4" w:space="0" w:color="auto"/>
              <w:bottom w:val="single" w:sz="4" w:space="0" w:color="000000"/>
              <w:right w:val="single" w:sz="4" w:space="0" w:color="auto"/>
            </w:tcBorders>
            <w:vAlign w:val="center"/>
            <w:hideMark/>
          </w:tcPr>
          <w:p w14:paraId="7FAF2A38"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2280" w:type="dxa"/>
            <w:vMerge/>
            <w:tcBorders>
              <w:top w:val="nil"/>
              <w:left w:val="single" w:sz="4" w:space="0" w:color="auto"/>
              <w:bottom w:val="single" w:sz="4" w:space="0" w:color="000000"/>
              <w:right w:val="single" w:sz="4" w:space="0" w:color="auto"/>
            </w:tcBorders>
            <w:vAlign w:val="center"/>
            <w:hideMark/>
          </w:tcPr>
          <w:p w14:paraId="7DF3959C"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236" w:type="dxa"/>
            <w:tcBorders>
              <w:top w:val="nil"/>
              <w:left w:val="nil"/>
              <w:bottom w:val="nil"/>
              <w:right w:val="nil"/>
            </w:tcBorders>
            <w:shd w:val="clear" w:color="auto" w:fill="auto"/>
            <w:noWrap/>
            <w:vAlign w:val="bottom"/>
            <w:hideMark/>
          </w:tcPr>
          <w:p w14:paraId="04BF77D6" w14:textId="77777777" w:rsidR="00F3674E" w:rsidRPr="00E0237C" w:rsidRDefault="00F3674E" w:rsidP="00A520C1">
            <w:pPr>
              <w:spacing w:after="0" w:line="240" w:lineRule="auto"/>
              <w:jc w:val="center"/>
              <w:rPr>
                <w:rFonts w:ascii="Calibri" w:eastAsia="Times New Roman" w:hAnsi="Calibri" w:cs="B Nazanin"/>
                <w:color w:val="000000"/>
                <w:sz w:val="20"/>
                <w:szCs w:val="20"/>
              </w:rPr>
            </w:pPr>
          </w:p>
        </w:tc>
      </w:tr>
      <w:tr w:rsidR="000E21C9" w:rsidRPr="00E0237C" w14:paraId="4A9BFD3F" w14:textId="77777777" w:rsidTr="00E0237C">
        <w:trPr>
          <w:trHeight w:val="368"/>
        </w:trPr>
        <w:tc>
          <w:tcPr>
            <w:tcW w:w="632"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05B5846"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3141" w:type="dxa"/>
            <w:vMerge/>
            <w:tcBorders>
              <w:top w:val="nil"/>
              <w:left w:val="single" w:sz="4" w:space="0" w:color="auto"/>
              <w:bottom w:val="single" w:sz="4" w:space="0" w:color="000000"/>
              <w:right w:val="single" w:sz="4" w:space="0" w:color="auto"/>
            </w:tcBorders>
            <w:vAlign w:val="center"/>
            <w:hideMark/>
          </w:tcPr>
          <w:p w14:paraId="4B5633B2"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48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0A0B55" w14:textId="4CA02274" w:rsidR="00F3674E" w:rsidRPr="00E0237C" w:rsidRDefault="00D7700A"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 xml:space="preserve">تدوین نقشه جامع اعضای هیات علمی علوم پایه </w:t>
            </w:r>
            <w:r w:rsidRPr="00E0237C">
              <w:rPr>
                <w:rFonts w:ascii="Calibri" w:eastAsia="Times New Roman" w:hAnsi="Calibri" w:cs="B Nazanin"/>
                <w:color w:val="000000"/>
                <w:sz w:val="20"/>
                <w:szCs w:val="20"/>
                <w:rtl/>
              </w:rPr>
              <w:br/>
            </w:r>
            <w:r w:rsidRPr="00E0237C">
              <w:rPr>
                <w:rFonts w:ascii="Calibri" w:eastAsia="Times New Roman" w:hAnsi="Calibri" w:cs="B Nazanin" w:hint="cs"/>
                <w:color w:val="000000"/>
                <w:sz w:val="20"/>
                <w:szCs w:val="20"/>
                <w:rtl/>
              </w:rPr>
              <w:t>(گردآوری اطلاعات مربوط به فعالیت های جاری اعضای هیات علمی،ورود داده ها به نرم افزار اکسل،آنالیز داده هاو مقایسه آن با فعالیت های مطلوب اعضای هیات علمی،برگزاری جلسات با مدیران گروه های علوم پایه،تعیین نتایج)</w:t>
            </w:r>
          </w:p>
        </w:tc>
        <w:tc>
          <w:tcPr>
            <w:tcW w:w="4496" w:type="dxa"/>
            <w:tcBorders>
              <w:top w:val="nil"/>
              <w:left w:val="single" w:sz="4" w:space="0" w:color="auto"/>
              <w:bottom w:val="single" w:sz="4" w:space="0" w:color="auto"/>
              <w:right w:val="single" w:sz="4" w:space="0" w:color="auto"/>
            </w:tcBorders>
            <w:shd w:val="clear" w:color="auto" w:fill="auto"/>
            <w:noWrap/>
            <w:vAlign w:val="center"/>
            <w:hideMark/>
          </w:tcPr>
          <w:p w14:paraId="2D6191AC" w14:textId="321AF77D" w:rsidR="00F3674E" w:rsidRPr="00E0237C" w:rsidRDefault="00CA6FDF"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جمع آوری داده ها</w:t>
            </w:r>
          </w:p>
        </w:tc>
        <w:tc>
          <w:tcPr>
            <w:tcW w:w="22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1E4C81" w14:textId="4F953666" w:rsidR="00F3674E" w:rsidRPr="00E0237C" w:rsidRDefault="00AE76E0"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وجود ندارد</w:t>
            </w:r>
          </w:p>
        </w:tc>
        <w:tc>
          <w:tcPr>
            <w:tcW w:w="236" w:type="dxa"/>
            <w:vAlign w:val="center"/>
            <w:hideMark/>
          </w:tcPr>
          <w:p w14:paraId="0C699C40" w14:textId="77777777" w:rsidR="00F3674E" w:rsidRPr="00E0237C" w:rsidRDefault="00F3674E" w:rsidP="00A520C1">
            <w:pPr>
              <w:bidi/>
              <w:spacing w:after="0" w:line="240" w:lineRule="auto"/>
              <w:jc w:val="center"/>
              <w:rPr>
                <w:rFonts w:ascii="Times New Roman" w:eastAsia="Times New Roman" w:hAnsi="Times New Roman" w:cs="B Nazanin"/>
                <w:sz w:val="18"/>
                <w:szCs w:val="18"/>
              </w:rPr>
            </w:pPr>
          </w:p>
        </w:tc>
      </w:tr>
      <w:tr w:rsidR="000E21C9" w:rsidRPr="00E0237C" w14:paraId="433294FA" w14:textId="77777777" w:rsidTr="00E0237C">
        <w:trPr>
          <w:trHeight w:val="503"/>
        </w:trPr>
        <w:tc>
          <w:tcPr>
            <w:tcW w:w="632"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D4F23FD"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3141" w:type="dxa"/>
            <w:vMerge/>
            <w:tcBorders>
              <w:top w:val="nil"/>
              <w:left w:val="single" w:sz="4" w:space="0" w:color="auto"/>
              <w:bottom w:val="single" w:sz="4" w:space="0" w:color="000000"/>
              <w:right w:val="single" w:sz="4" w:space="0" w:color="auto"/>
            </w:tcBorders>
            <w:vAlign w:val="center"/>
            <w:hideMark/>
          </w:tcPr>
          <w:p w14:paraId="40249367"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4860" w:type="dxa"/>
            <w:vMerge/>
            <w:tcBorders>
              <w:top w:val="nil"/>
              <w:left w:val="single" w:sz="4" w:space="0" w:color="auto"/>
              <w:bottom w:val="single" w:sz="4" w:space="0" w:color="000000"/>
              <w:right w:val="single" w:sz="4" w:space="0" w:color="auto"/>
            </w:tcBorders>
            <w:vAlign w:val="center"/>
            <w:hideMark/>
          </w:tcPr>
          <w:p w14:paraId="56379EDF"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4496" w:type="dxa"/>
            <w:tcBorders>
              <w:top w:val="nil"/>
              <w:left w:val="single" w:sz="4" w:space="0" w:color="auto"/>
              <w:bottom w:val="single" w:sz="4" w:space="0" w:color="auto"/>
              <w:right w:val="single" w:sz="4" w:space="0" w:color="auto"/>
            </w:tcBorders>
            <w:shd w:val="clear" w:color="auto" w:fill="auto"/>
            <w:noWrap/>
            <w:vAlign w:val="center"/>
            <w:hideMark/>
          </w:tcPr>
          <w:p w14:paraId="2ED6C3A7" w14:textId="2A54C58A" w:rsidR="00F3674E" w:rsidRPr="00E0237C" w:rsidRDefault="00CA6FDF"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ورود داده ها</w:t>
            </w:r>
          </w:p>
        </w:tc>
        <w:tc>
          <w:tcPr>
            <w:tcW w:w="2280" w:type="dxa"/>
            <w:vMerge/>
            <w:tcBorders>
              <w:top w:val="nil"/>
              <w:left w:val="single" w:sz="4" w:space="0" w:color="auto"/>
              <w:bottom w:val="single" w:sz="4" w:space="0" w:color="000000"/>
              <w:right w:val="single" w:sz="4" w:space="0" w:color="auto"/>
            </w:tcBorders>
            <w:vAlign w:val="center"/>
            <w:hideMark/>
          </w:tcPr>
          <w:p w14:paraId="001CB411"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236" w:type="dxa"/>
            <w:vAlign w:val="center"/>
            <w:hideMark/>
          </w:tcPr>
          <w:p w14:paraId="68348DD8" w14:textId="77777777" w:rsidR="00F3674E" w:rsidRPr="00E0237C" w:rsidRDefault="00F3674E" w:rsidP="00A520C1">
            <w:pPr>
              <w:bidi/>
              <w:spacing w:after="0" w:line="240" w:lineRule="auto"/>
              <w:jc w:val="center"/>
              <w:rPr>
                <w:rFonts w:ascii="Times New Roman" w:eastAsia="Times New Roman" w:hAnsi="Times New Roman" w:cs="B Nazanin"/>
                <w:sz w:val="18"/>
                <w:szCs w:val="18"/>
              </w:rPr>
            </w:pPr>
          </w:p>
        </w:tc>
      </w:tr>
      <w:tr w:rsidR="000E21C9" w:rsidRPr="00E0237C" w14:paraId="0B86E8D5" w14:textId="77777777" w:rsidTr="00E0237C">
        <w:trPr>
          <w:trHeight w:val="377"/>
        </w:trPr>
        <w:tc>
          <w:tcPr>
            <w:tcW w:w="632"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68A0634"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3141" w:type="dxa"/>
            <w:vMerge/>
            <w:tcBorders>
              <w:top w:val="nil"/>
              <w:left w:val="single" w:sz="4" w:space="0" w:color="auto"/>
              <w:bottom w:val="single" w:sz="4" w:space="0" w:color="000000"/>
              <w:right w:val="single" w:sz="4" w:space="0" w:color="auto"/>
            </w:tcBorders>
            <w:vAlign w:val="center"/>
            <w:hideMark/>
          </w:tcPr>
          <w:p w14:paraId="781CA206"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4860" w:type="dxa"/>
            <w:vMerge/>
            <w:tcBorders>
              <w:top w:val="nil"/>
              <w:left w:val="single" w:sz="4" w:space="0" w:color="auto"/>
              <w:bottom w:val="single" w:sz="4" w:space="0" w:color="000000"/>
              <w:right w:val="single" w:sz="4" w:space="0" w:color="auto"/>
            </w:tcBorders>
            <w:vAlign w:val="center"/>
            <w:hideMark/>
          </w:tcPr>
          <w:p w14:paraId="7D80B5AA"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4DC633C4" w14:textId="19C16581" w:rsidR="00F3674E" w:rsidRPr="00E0237C" w:rsidRDefault="00CA6FDF"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آنالیز داده ها</w:t>
            </w:r>
          </w:p>
        </w:tc>
        <w:tc>
          <w:tcPr>
            <w:tcW w:w="2280" w:type="dxa"/>
            <w:vMerge/>
            <w:tcBorders>
              <w:top w:val="nil"/>
              <w:left w:val="single" w:sz="4" w:space="0" w:color="auto"/>
              <w:bottom w:val="single" w:sz="4" w:space="0" w:color="000000"/>
              <w:right w:val="single" w:sz="4" w:space="0" w:color="auto"/>
            </w:tcBorders>
            <w:vAlign w:val="center"/>
            <w:hideMark/>
          </w:tcPr>
          <w:p w14:paraId="47BCCD87"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236" w:type="dxa"/>
            <w:vAlign w:val="center"/>
            <w:hideMark/>
          </w:tcPr>
          <w:p w14:paraId="3125A064" w14:textId="77777777" w:rsidR="00F3674E" w:rsidRPr="00E0237C" w:rsidRDefault="00F3674E" w:rsidP="00A520C1">
            <w:pPr>
              <w:bidi/>
              <w:spacing w:after="0" w:line="240" w:lineRule="auto"/>
              <w:jc w:val="center"/>
              <w:rPr>
                <w:rFonts w:ascii="Times New Roman" w:eastAsia="Times New Roman" w:hAnsi="Times New Roman" w:cs="B Nazanin"/>
                <w:sz w:val="18"/>
                <w:szCs w:val="18"/>
              </w:rPr>
            </w:pPr>
          </w:p>
        </w:tc>
      </w:tr>
      <w:tr w:rsidR="000E21C9" w:rsidRPr="00E0237C" w14:paraId="3993679F" w14:textId="77777777" w:rsidTr="00E0237C">
        <w:trPr>
          <w:trHeight w:val="530"/>
        </w:trPr>
        <w:tc>
          <w:tcPr>
            <w:tcW w:w="632"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19EF850"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3141" w:type="dxa"/>
            <w:vMerge/>
            <w:tcBorders>
              <w:top w:val="nil"/>
              <w:left w:val="single" w:sz="4" w:space="0" w:color="auto"/>
              <w:bottom w:val="single" w:sz="4" w:space="0" w:color="000000"/>
              <w:right w:val="single" w:sz="4" w:space="0" w:color="auto"/>
            </w:tcBorders>
            <w:vAlign w:val="center"/>
            <w:hideMark/>
          </w:tcPr>
          <w:p w14:paraId="5AA8F319"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4860" w:type="dxa"/>
            <w:vMerge/>
            <w:tcBorders>
              <w:top w:val="nil"/>
              <w:left w:val="single" w:sz="4" w:space="0" w:color="auto"/>
              <w:bottom w:val="single" w:sz="4" w:space="0" w:color="000000"/>
              <w:right w:val="single" w:sz="4" w:space="0" w:color="auto"/>
            </w:tcBorders>
            <w:vAlign w:val="center"/>
            <w:hideMark/>
          </w:tcPr>
          <w:p w14:paraId="1E82DE5A"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4496" w:type="dxa"/>
            <w:tcBorders>
              <w:top w:val="nil"/>
              <w:left w:val="single" w:sz="4" w:space="0" w:color="auto"/>
              <w:bottom w:val="single" w:sz="4" w:space="0" w:color="auto"/>
              <w:right w:val="single" w:sz="4" w:space="0" w:color="auto"/>
            </w:tcBorders>
            <w:shd w:val="clear" w:color="auto" w:fill="auto"/>
            <w:noWrap/>
            <w:vAlign w:val="bottom"/>
            <w:hideMark/>
          </w:tcPr>
          <w:p w14:paraId="1D98D520" w14:textId="1D678FB2" w:rsidR="00F3674E" w:rsidRPr="00E0237C" w:rsidRDefault="00CA6FDF"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جلسه با مدیران گروه ها تعیین نتیج</w:t>
            </w:r>
          </w:p>
        </w:tc>
        <w:tc>
          <w:tcPr>
            <w:tcW w:w="2280" w:type="dxa"/>
            <w:vMerge/>
            <w:tcBorders>
              <w:top w:val="nil"/>
              <w:left w:val="single" w:sz="4" w:space="0" w:color="auto"/>
              <w:bottom w:val="single" w:sz="4" w:space="0" w:color="000000"/>
              <w:right w:val="single" w:sz="4" w:space="0" w:color="auto"/>
            </w:tcBorders>
            <w:vAlign w:val="center"/>
            <w:hideMark/>
          </w:tcPr>
          <w:p w14:paraId="0B34E978" w14:textId="77777777" w:rsidR="00F3674E" w:rsidRPr="00E0237C" w:rsidRDefault="00F3674E" w:rsidP="00A520C1">
            <w:pPr>
              <w:bidi/>
              <w:spacing w:after="0" w:line="240" w:lineRule="auto"/>
              <w:jc w:val="center"/>
              <w:rPr>
                <w:rFonts w:ascii="Calibri" w:eastAsia="Times New Roman" w:hAnsi="Calibri" w:cs="B Nazanin"/>
                <w:color w:val="000000"/>
                <w:sz w:val="20"/>
                <w:szCs w:val="20"/>
              </w:rPr>
            </w:pPr>
          </w:p>
        </w:tc>
        <w:tc>
          <w:tcPr>
            <w:tcW w:w="236" w:type="dxa"/>
            <w:vAlign w:val="center"/>
            <w:hideMark/>
          </w:tcPr>
          <w:p w14:paraId="07ED66F5" w14:textId="77777777" w:rsidR="00F3674E" w:rsidRPr="00E0237C" w:rsidRDefault="00F3674E" w:rsidP="00A520C1">
            <w:pPr>
              <w:bidi/>
              <w:spacing w:after="0" w:line="240" w:lineRule="auto"/>
              <w:jc w:val="center"/>
              <w:rPr>
                <w:rFonts w:ascii="Times New Roman" w:eastAsia="Times New Roman" w:hAnsi="Times New Roman" w:cs="B Nazanin"/>
                <w:sz w:val="18"/>
                <w:szCs w:val="18"/>
              </w:rPr>
            </w:pPr>
          </w:p>
        </w:tc>
      </w:tr>
    </w:tbl>
    <w:p w14:paraId="150FA7D8" w14:textId="3B15827D" w:rsidR="00F3674E" w:rsidRPr="00E0237C" w:rsidRDefault="00F3674E" w:rsidP="00A520C1">
      <w:pPr>
        <w:jc w:val="center"/>
        <w:rPr>
          <w:rFonts w:cs="B Nazanin"/>
          <w:b/>
          <w:bCs/>
          <w:sz w:val="24"/>
          <w:szCs w:val="24"/>
          <w:lang w:bidi="fa-IR"/>
        </w:rPr>
      </w:pPr>
    </w:p>
    <w:tbl>
      <w:tblPr>
        <w:tblpPr w:leftFromText="180" w:rightFromText="180" w:vertAnchor="text" w:horzAnchor="margin" w:tblpXSpec="center" w:tblpY="-59"/>
        <w:bidiVisual/>
        <w:tblW w:w="15643" w:type="dxa"/>
        <w:tblLook w:val="04A0" w:firstRow="1" w:lastRow="0" w:firstColumn="1" w:lastColumn="0" w:noHBand="0" w:noVBand="1"/>
      </w:tblPr>
      <w:tblGrid>
        <w:gridCol w:w="623"/>
        <w:gridCol w:w="4320"/>
        <w:gridCol w:w="3780"/>
        <w:gridCol w:w="4410"/>
        <w:gridCol w:w="2288"/>
        <w:gridCol w:w="222"/>
      </w:tblGrid>
      <w:tr w:rsidR="00634680" w:rsidRPr="00E0237C" w14:paraId="1102CC80" w14:textId="77777777" w:rsidTr="00E0237C">
        <w:trPr>
          <w:gridAfter w:val="1"/>
          <w:wAfter w:w="222" w:type="dxa"/>
          <w:trHeight w:val="1067"/>
        </w:trPr>
        <w:tc>
          <w:tcPr>
            <w:tcW w:w="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C084A24" w14:textId="77777777" w:rsidR="00634680" w:rsidRPr="00E0237C" w:rsidRDefault="00634680" w:rsidP="00A520C1">
            <w:pPr>
              <w:bidi/>
              <w:spacing w:after="0" w:line="240" w:lineRule="auto"/>
              <w:jc w:val="center"/>
              <w:rPr>
                <w:rFonts w:ascii="Calibri" w:eastAsia="Times New Roman" w:hAnsi="Calibri" w:cs="B Nazanin"/>
                <w:b/>
                <w:bCs/>
                <w:color w:val="000000"/>
                <w:sz w:val="20"/>
                <w:szCs w:val="20"/>
              </w:rPr>
            </w:pPr>
            <w:r w:rsidRPr="00E0237C">
              <w:rPr>
                <w:rFonts w:ascii="Calibri" w:eastAsia="Times New Roman" w:hAnsi="Calibri" w:cs="B Nazanin"/>
                <w:b/>
                <w:bCs/>
                <w:color w:val="000000"/>
                <w:sz w:val="20"/>
                <w:szCs w:val="20"/>
                <w:rtl/>
              </w:rPr>
              <w:lastRenderedPageBreak/>
              <w:t>ردیف</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112E1B" w14:textId="77777777" w:rsidR="00634680" w:rsidRPr="00E0237C" w:rsidRDefault="00634680" w:rsidP="00A520C1">
            <w:pPr>
              <w:bidi/>
              <w:spacing w:after="0" w:line="240" w:lineRule="auto"/>
              <w:jc w:val="center"/>
              <w:rPr>
                <w:rFonts w:ascii="Calibri" w:eastAsia="Times New Roman" w:hAnsi="Calibri" w:cs="B Nazanin"/>
                <w:b/>
                <w:bCs/>
                <w:color w:val="000000"/>
                <w:sz w:val="20"/>
                <w:szCs w:val="20"/>
                <w:rtl/>
              </w:rPr>
            </w:pPr>
            <w:r w:rsidRPr="00E0237C">
              <w:rPr>
                <w:rFonts w:ascii="Calibri" w:eastAsia="Times New Roman" w:hAnsi="Calibri" w:cs="B Nazanin"/>
                <w:b/>
                <w:bCs/>
                <w:color w:val="000000"/>
                <w:sz w:val="20"/>
                <w:szCs w:val="20"/>
                <w:rtl/>
              </w:rPr>
              <w:t xml:space="preserve">راهبرد کلان </w:t>
            </w:r>
            <w:r w:rsidRPr="00E0237C">
              <w:rPr>
                <w:rFonts w:ascii="Calibri" w:eastAsia="Times New Roman" w:hAnsi="Calibri" w:cs="B Nazanin"/>
                <w:b/>
                <w:bCs/>
                <w:color w:val="000000"/>
                <w:sz w:val="20"/>
                <w:szCs w:val="20"/>
                <w:rtl/>
              </w:rPr>
              <w:br/>
              <w:t>(شماره هدف یا اهداف مرتبط با راهبرد داخل پرانتز بیاید)</w:t>
            </w:r>
          </w:p>
        </w:tc>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229248" w14:textId="77777777" w:rsidR="00634680" w:rsidRPr="00E0237C" w:rsidRDefault="00634680" w:rsidP="00A520C1">
            <w:pPr>
              <w:bidi/>
              <w:spacing w:after="0" w:line="240" w:lineRule="auto"/>
              <w:jc w:val="center"/>
              <w:rPr>
                <w:rFonts w:ascii="Calibri" w:eastAsia="Times New Roman" w:hAnsi="Calibri" w:cs="B Nazanin"/>
                <w:b/>
                <w:bCs/>
                <w:color w:val="000000"/>
                <w:sz w:val="20"/>
                <w:szCs w:val="20"/>
                <w:rtl/>
              </w:rPr>
            </w:pPr>
            <w:r w:rsidRPr="00E0237C">
              <w:rPr>
                <w:rFonts w:ascii="Calibri" w:eastAsia="Times New Roman" w:hAnsi="Calibri" w:cs="B Nazanin"/>
                <w:b/>
                <w:bCs/>
                <w:color w:val="000000"/>
                <w:sz w:val="20"/>
                <w:szCs w:val="20"/>
                <w:rtl/>
              </w:rPr>
              <w:t>برنامه</w:t>
            </w:r>
          </w:p>
        </w:tc>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2B125" w14:textId="77777777" w:rsidR="00634680" w:rsidRPr="00E0237C" w:rsidRDefault="00634680" w:rsidP="00A520C1">
            <w:pPr>
              <w:bidi/>
              <w:spacing w:after="0" w:line="240" w:lineRule="auto"/>
              <w:jc w:val="center"/>
              <w:rPr>
                <w:rFonts w:ascii="Calibri" w:eastAsia="Times New Roman" w:hAnsi="Calibri" w:cs="B Nazanin"/>
                <w:b/>
                <w:bCs/>
                <w:color w:val="000000"/>
                <w:sz w:val="20"/>
                <w:szCs w:val="20"/>
                <w:rtl/>
              </w:rPr>
            </w:pPr>
            <w:r w:rsidRPr="00E0237C">
              <w:rPr>
                <w:rFonts w:ascii="Calibri" w:eastAsia="Times New Roman" w:hAnsi="Calibri" w:cs="B Nazanin"/>
                <w:b/>
                <w:bCs/>
                <w:color w:val="000000"/>
                <w:sz w:val="20"/>
                <w:szCs w:val="20"/>
                <w:rtl/>
              </w:rPr>
              <w:t>شاخص های کلیدی</w:t>
            </w:r>
            <w:r w:rsidRPr="00E0237C">
              <w:rPr>
                <w:rFonts w:ascii="Calibri" w:eastAsia="Times New Roman" w:hAnsi="Calibri" w:cs="B Nazanin"/>
                <w:b/>
                <w:bCs/>
                <w:color w:val="000000"/>
                <w:sz w:val="20"/>
                <w:szCs w:val="20"/>
                <w:rtl/>
              </w:rPr>
              <w:br/>
              <w:t>(کمی با کیفی)</w:t>
            </w:r>
          </w:p>
        </w:tc>
        <w:tc>
          <w:tcPr>
            <w:tcW w:w="2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629BE0" w14:textId="77777777" w:rsidR="00634680" w:rsidRPr="00E0237C" w:rsidRDefault="00634680" w:rsidP="00A520C1">
            <w:pPr>
              <w:bidi/>
              <w:spacing w:after="0" w:line="240" w:lineRule="auto"/>
              <w:jc w:val="center"/>
              <w:rPr>
                <w:rFonts w:ascii="Calibri" w:eastAsia="Times New Roman" w:hAnsi="Calibri" w:cs="B Nazanin"/>
                <w:b/>
                <w:bCs/>
                <w:color w:val="000000"/>
                <w:sz w:val="20"/>
                <w:szCs w:val="20"/>
                <w:rtl/>
              </w:rPr>
            </w:pPr>
            <w:r w:rsidRPr="00E0237C">
              <w:rPr>
                <w:rFonts w:ascii="Calibri" w:eastAsia="Times New Roman" w:hAnsi="Calibri" w:cs="B Nazanin"/>
                <w:b/>
                <w:bCs/>
                <w:color w:val="000000"/>
                <w:sz w:val="20"/>
                <w:szCs w:val="20"/>
                <w:rtl/>
              </w:rPr>
              <w:t>وضعیت شاخص های کلیدی</w:t>
            </w:r>
            <w:r w:rsidRPr="00E0237C">
              <w:rPr>
                <w:rFonts w:ascii="Calibri" w:eastAsia="Times New Roman" w:hAnsi="Calibri" w:cs="B Nazanin"/>
                <w:b/>
                <w:bCs/>
                <w:color w:val="000000"/>
                <w:sz w:val="20"/>
                <w:szCs w:val="20"/>
                <w:rtl/>
              </w:rPr>
              <w:br/>
              <w:t xml:space="preserve"> در شروع برنامه(کمی یا کیفی)</w:t>
            </w:r>
          </w:p>
        </w:tc>
      </w:tr>
      <w:tr w:rsidR="00634680" w:rsidRPr="00E0237C" w14:paraId="37245049" w14:textId="77777777" w:rsidTr="00E0237C">
        <w:trPr>
          <w:gridAfter w:val="1"/>
          <w:wAfter w:w="222" w:type="dxa"/>
          <w:trHeight w:val="450"/>
        </w:trPr>
        <w:tc>
          <w:tcPr>
            <w:tcW w:w="623"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336C022C" w14:textId="77777777" w:rsidR="00634680" w:rsidRPr="00E0237C" w:rsidRDefault="00634680" w:rsidP="00A520C1">
            <w:pPr>
              <w:spacing w:after="0" w:line="240" w:lineRule="auto"/>
              <w:jc w:val="center"/>
              <w:rPr>
                <w:rFonts w:ascii="Calibri" w:eastAsia="Times New Roman" w:hAnsi="Calibri" w:cs="B Nazanin"/>
                <w:b/>
                <w:bCs/>
                <w:color w:val="000000"/>
                <w:sz w:val="20"/>
                <w:szCs w:val="20"/>
                <w:rtl/>
              </w:rPr>
            </w:pPr>
            <w:r w:rsidRPr="00E0237C">
              <w:rPr>
                <w:rFonts w:ascii="Calibri" w:eastAsia="Times New Roman" w:hAnsi="Calibri" w:cs="B Nazanin"/>
                <w:b/>
                <w:bCs/>
                <w:color w:val="000000"/>
                <w:sz w:val="20"/>
                <w:szCs w:val="20"/>
              </w:rPr>
              <w:t>2</w:t>
            </w:r>
          </w:p>
        </w:tc>
        <w:tc>
          <w:tcPr>
            <w:tcW w:w="4320" w:type="dxa"/>
            <w:vMerge w:val="restart"/>
            <w:tcBorders>
              <w:top w:val="nil"/>
              <w:left w:val="single" w:sz="4" w:space="0" w:color="auto"/>
              <w:bottom w:val="nil"/>
              <w:right w:val="single" w:sz="4" w:space="0" w:color="auto"/>
            </w:tcBorders>
            <w:shd w:val="clear" w:color="auto" w:fill="auto"/>
            <w:noWrap/>
            <w:vAlign w:val="center"/>
            <w:hideMark/>
          </w:tcPr>
          <w:p w14:paraId="519C2A40" w14:textId="1C2D105E" w:rsidR="00634680" w:rsidRPr="00E0237C" w:rsidRDefault="00634680"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جذب اعضای هیات علمی توانمند از لحاظ میزان تسلط به زبان انگلیسی</w:t>
            </w:r>
            <w:r w:rsidRPr="00E0237C">
              <w:rPr>
                <w:rFonts w:ascii="Calibri" w:eastAsia="Times New Roman" w:hAnsi="Calibri" w:cs="B Nazanin"/>
                <w:color w:val="000000"/>
                <w:sz w:val="20"/>
                <w:szCs w:val="20"/>
                <w:rtl/>
              </w:rPr>
              <w:br/>
            </w:r>
            <w:r w:rsidRPr="00E0237C">
              <w:rPr>
                <w:rFonts w:ascii="Calibri" w:eastAsia="Times New Roman" w:hAnsi="Calibri" w:cs="B Nazanin" w:hint="cs"/>
                <w:color w:val="000000"/>
                <w:sz w:val="20"/>
                <w:szCs w:val="20"/>
                <w:rtl/>
              </w:rPr>
              <w:t xml:space="preserve"> (8)</w:t>
            </w:r>
          </w:p>
        </w:tc>
        <w:tc>
          <w:tcPr>
            <w:tcW w:w="37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0DB20A" w14:textId="01452DE3" w:rsidR="00634680" w:rsidRPr="00E0237C" w:rsidRDefault="00634680"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تدوین برنامه در دانشکده برای ارزیابی میزان تسلط به زبان انگ</w:t>
            </w:r>
            <w:r w:rsidR="00295423" w:rsidRPr="00E0237C">
              <w:rPr>
                <w:rFonts w:ascii="Calibri" w:eastAsia="Times New Roman" w:hAnsi="Calibri" w:cs="B Nazanin" w:hint="cs"/>
                <w:color w:val="000000"/>
                <w:sz w:val="20"/>
                <w:szCs w:val="20"/>
                <w:rtl/>
              </w:rPr>
              <w:t>لیسی در مورد متقاضیان جذب هیات علمی از طریق فراخوان</w:t>
            </w:r>
          </w:p>
        </w:tc>
        <w:tc>
          <w:tcPr>
            <w:tcW w:w="4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740CD6" w14:textId="6A6482CA" w:rsidR="00634680" w:rsidRPr="00E0237C" w:rsidRDefault="00295423"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تدوین و اجرا</w:t>
            </w:r>
          </w:p>
        </w:tc>
        <w:tc>
          <w:tcPr>
            <w:tcW w:w="228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1D5A77" w14:textId="1ECFED9D" w:rsidR="00634680" w:rsidRPr="00E0237C" w:rsidRDefault="000E21C9"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وجود ندارد</w:t>
            </w:r>
          </w:p>
        </w:tc>
      </w:tr>
      <w:tr w:rsidR="00634680" w:rsidRPr="00E0237C" w14:paraId="5729631B" w14:textId="77777777" w:rsidTr="00E0237C">
        <w:trPr>
          <w:trHeight w:val="300"/>
        </w:trPr>
        <w:tc>
          <w:tcPr>
            <w:tcW w:w="623"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728DE2F" w14:textId="77777777" w:rsidR="00634680" w:rsidRPr="00E0237C" w:rsidRDefault="00634680" w:rsidP="00A520C1">
            <w:pPr>
              <w:bidi/>
              <w:spacing w:after="0" w:line="240" w:lineRule="auto"/>
              <w:jc w:val="center"/>
              <w:rPr>
                <w:rFonts w:ascii="Calibri" w:eastAsia="Times New Roman" w:hAnsi="Calibri" w:cs="B Nazanin"/>
                <w:b/>
                <w:bCs/>
                <w:color w:val="000000"/>
                <w:sz w:val="20"/>
                <w:szCs w:val="20"/>
              </w:rPr>
            </w:pPr>
          </w:p>
        </w:tc>
        <w:tc>
          <w:tcPr>
            <w:tcW w:w="4320" w:type="dxa"/>
            <w:vMerge/>
            <w:tcBorders>
              <w:top w:val="nil"/>
              <w:left w:val="single" w:sz="4" w:space="0" w:color="auto"/>
              <w:bottom w:val="nil"/>
              <w:right w:val="single" w:sz="4" w:space="0" w:color="auto"/>
            </w:tcBorders>
            <w:vAlign w:val="center"/>
            <w:hideMark/>
          </w:tcPr>
          <w:p w14:paraId="45E06680" w14:textId="77777777" w:rsidR="00634680" w:rsidRPr="00E0237C" w:rsidRDefault="00634680" w:rsidP="00A520C1">
            <w:pPr>
              <w:bidi/>
              <w:spacing w:after="0" w:line="240" w:lineRule="auto"/>
              <w:jc w:val="center"/>
              <w:rPr>
                <w:rFonts w:ascii="Calibri" w:eastAsia="Times New Roman" w:hAnsi="Calibri" w:cs="B Nazanin"/>
                <w:color w:val="000000"/>
                <w:sz w:val="20"/>
                <w:szCs w:val="20"/>
              </w:rPr>
            </w:pPr>
          </w:p>
        </w:tc>
        <w:tc>
          <w:tcPr>
            <w:tcW w:w="3780" w:type="dxa"/>
            <w:vMerge/>
            <w:tcBorders>
              <w:top w:val="nil"/>
              <w:left w:val="single" w:sz="4" w:space="0" w:color="auto"/>
              <w:bottom w:val="single" w:sz="4" w:space="0" w:color="auto"/>
              <w:right w:val="single" w:sz="4" w:space="0" w:color="auto"/>
            </w:tcBorders>
            <w:vAlign w:val="center"/>
            <w:hideMark/>
          </w:tcPr>
          <w:p w14:paraId="4CC90388" w14:textId="77777777" w:rsidR="00634680" w:rsidRPr="00E0237C" w:rsidRDefault="00634680" w:rsidP="00A520C1">
            <w:pPr>
              <w:bidi/>
              <w:spacing w:after="0" w:line="240" w:lineRule="auto"/>
              <w:jc w:val="center"/>
              <w:rPr>
                <w:rFonts w:ascii="Calibri" w:eastAsia="Times New Roman" w:hAnsi="Calibri" w:cs="B Nazanin"/>
                <w:color w:val="000000"/>
                <w:sz w:val="20"/>
                <w:szCs w:val="20"/>
              </w:rPr>
            </w:pPr>
          </w:p>
        </w:tc>
        <w:tc>
          <w:tcPr>
            <w:tcW w:w="4410" w:type="dxa"/>
            <w:vMerge/>
            <w:tcBorders>
              <w:top w:val="nil"/>
              <w:left w:val="single" w:sz="4" w:space="0" w:color="auto"/>
              <w:bottom w:val="single" w:sz="4" w:space="0" w:color="000000"/>
              <w:right w:val="single" w:sz="4" w:space="0" w:color="auto"/>
            </w:tcBorders>
            <w:vAlign w:val="center"/>
            <w:hideMark/>
          </w:tcPr>
          <w:p w14:paraId="569959BD" w14:textId="77777777" w:rsidR="00634680" w:rsidRPr="00E0237C" w:rsidRDefault="00634680" w:rsidP="00A520C1">
            <w:pPr>
              <w:bidi/>
              <w:spacing w:after="0" w:line="240" w:lineRule="auto"/>
              <w:jc w:val="center"/>
              <w:rPr>
                <w:rFonts w:ascii="Calibri" w:eastAsia="Times New Roman" w:hAnsi="Calibri" w:cs="B Nazanin"/>
                <w:color w:val="000000"/>
                <w:sz w:val="20"/>
                <w:szCs w:val="20"/>
              </w:rPr>
            </w:pPr>
          </w:p>
        </w:tc>
        <w:tc>
          <w:tcPr>
            <w:tcW w:w="2288" w:type="dxa"/>
            <w:vMerge/>
            <w:tcBorders>
              <w:top w:val="nil"/>
              <w:left w:val="single" w:sz="4" w:space="0" w:color="auto"/>
              <w:bottom w:val="single" w:sz="4" w:space="0" w:color="000000"/>
              <w:right w:val="single" w:sz="4" w:space="0" w:color="auto"/>
            </w:tcBorders>
            <w:vAlign w:val="center"/>
            <w:hideMark/>
          </w:tcPr>
          <w:p w14:paraId="54147FA0" w14:textId="77777777" w:rsidR="00634680" w:rsidRPr="00E0237C" w:rsidRDefault="00634680" w:rsidP="00A520C1">
            <w:pPr>
              <w:bidi/>
              <w:spacing w:after="0" w:line="240" w:lineRule="auto"/>
              <w:jc w:val="center"/>
              <w:rPr>
                <w:rFonts w:ascii="Calibri" w:eastAsia="Times New Roman" w:hAnsi="Calibri" w:cs="B Nazanin"/>
                <w:color w:val="000000"/>
                <w:sz w:val="20"/>
                <w:szCs w:val="20"/>
              </w:rPr>
            </w:pPr>
          </w:p>
        </w:tc>
        <w:tc>
          <w:tcPr>
            <w:tcW w:w="222" w:type="dxa"/>
            <w:tcBorders>
              <w:top w:val="nil"/>
              <w:left w:val="nil"/>
              <w:bottom w:val="nil"/>
              <w:right w:val="nil"/>
            </w:tcBorders>
            <w:shd w:val="clear" w:color="auto" w:fill="auto"/>
            <w:noWrap/>
            <w:vAlign w:val="bottom"/>
            <w:hideMark/>
          </w:tcPr>
          <w:p w14:paraId="31710068" w14:textId="77777777" w:rsidR="00634680" w:rsidRPr="00E0237C" w:rsidRDefault="00634680" w:rsidP="00A520C1">
            <w:pPr>
              <w:spacing w:after="0" w:line="240" w:lineRule="auto"/>
              <w:jc w:val="center"/>
              <w:rPr>
                <w:rFonts w:ascii="Calibri" w:eastAsia="Times New Roman" w:hAnsi="Calibri" w:cs="B Nazanin"/>
                <w:color w:val="000000"/>
                <w:sz w:val="20"/>
                <w:szCs w:val="20"/>
              </w:rPr>
            </w:pPr>
          </w:p>
        </w:tc>
      </w:tr>
      <w:tr w:rsidR="00634680" w:rsidRPr="00E0237C" w14:paraId="190E9871" w14:textId="77777777" w:rsidTr="00E0237C">
        <w:trPr>
          <w:trHeight w:val="300"/>
        </w:trPr>
        <w:tc>
          <w:tcPr>
            <w:tcW w:w="623"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69CBEE07" w14:textId="77777777" w:rsidR="00634680" w:rsidRPr="00E0237C" w:rsidRDefault="00634680" w:rsidP="00A520C1">
            <w:pPr>
              <w:bidi/>
              <w:spacing w:after="0" w:line="240" w:lineRule="auto"/>
              <w:jc w:val="center"/>
              <w:rPr>
                <w:rFonts w:ascii="Calibri" w:eastAsia="Times New Roman" w:hAnsi="Calibri" w:cs="B Nazanin"/>
                <w:b/>
                <w:bCs/>
                <w:color w:val="000000"/>
                <w:sz w:val="20"/>
                <w:szCs w:val="20"/>
              </w:rPr>
            </w:pPr>
          </w:p>
        </w:tc>
        <w:tc>
          <w:tcPr>
            <w:tcW w:w="4320" w:type="dxa"/>
            <w:vMerge/>
            <w:tcBorders>
              <w:top w:val="nil"/>
              <w:left w:val="single" w:sz="4" w:space="0" w:color="auto"/>
              <w:bottom w:val="nil"/>
              <w:right w:val="single" w:sz="4" w:space="0" w:color="auto"/>
            </w:tcBorders>
            <w:vAlign w:val="center"/>
            <w:hideMark/>
          </w:tcPr>
          <w:p w14:paraId="4F777FF9" w14:textId="77777777" w:rsidR="00634680" w:rsidRPr="00E0237C" w:rsidRDefault="00634680" w:rsidP="00A520C1">
            <w:pPr>
              <w:bidi/>
              <w:spacing w:after="0" w:line="240" w:lineRule="auto"/>
              <w:jc w:val="center"/>
              <w:rPr>
                <w:rFonts w:ascii="Calibri" w:eastAsia="Times New Roman" w:hAnsi="Calibri" w:cs="B Nazanin"/>
                <w:color w:val="000000"/>
                <w:sz w:val="20"/>
                <w:szCs w:val="20"/>
              </w:rPr>
            </w:pPr>
          </w:p>
        </w:tc>
        <w:tc>
          <w:tcPr>
            <w:tcW w:w="3780" w:type="dxa"/>
            <w:vMerge/>
            <w:tcBorders>
              <w:top w:val="nil"/>
              <w:left w:val="single" w:sz="4" w:space="0" w:color="auto"/>
              <w:bottom w:val="single" w:sz="4" w:space="0" w:color="auto"/>
              <w:right w:val="single" w:sz="4" w:space="0" w:color="auto"/>
            </w:tcBorders>
            <w:vAlign w:val="center"/>
            <w:hideMark/>
          </w:tcPr>
          <w:p w14:paraId="36754FD8" w14:textId="77777777" w:rsidR="00634680" w:rsidRPr="00E0237C" w:rsidRDefault="00634680" w:rsidP="00A520C1">
            <w:pPr>
              <w:bidi/>
              <w:spacing w:after="0" w:line="240" w:lineRule="auto"/>
              <w:jc w:val="center"/>
              <w:rPr>
                <w:rFonts w:ascii="Calibri" w:eastAsia="Times New Roman" w:hAnsi="Calibri" w:cs="B Nazanin"/>
                <w:color w:val="000000"/>
                <w:sz w:val="20"/>
                <w:szCs w:val="20"/>
              </w:rPr>
            </w:pPr>
          </w:p>
        </w:tc>
        <w:tc>
          <w:tcPr>
            <w:tcW w:w="4410" w:type="dxa"/>
            <w:vMerge/>
            <w:tcBorders>
              <w:top w:val="nil"/>
              <w:left w:val="single" w:sz="4" w:space="0" w:color="auto"/>
              <w:bottom w:val="single" w:sz="4" w:space="0" w:color="000000"/>
              <w:right w:val="single" w:sz="4" w:space="0" w:color="auto"/>
            </w:tcBorders>
            <w:vAlign w:val="center"/>
            <w:hideMark/>
          </w:tcPr>
          <w:p w14:paraId="4D84E9E2" w14:textId="77777777" w:rsidR="00634680" w:rsidRPr="00E0237C" w:rsidRDefault="00634680" w:rsidP="00A520C1">
            <w:pPr>
              <w:bidi/>
              <w:spacing w:after="0" w:line="240" w:lineRule="auto"/>
              <w:jc w:val="center"/>
              <w:rPr>
                <w:rFonts w:ascii="Calibri" w:eastAsia="Times New Roman" w:hAnsi="Calibri" w:cs="B Nazanin"/>
                <w:color w:val="000000"/>
                <w:sz w:val="20"/>
                <w:szCs w:val="20"/>
              </w:rPr>
            </w:pPr>
          </w:p>
        </w:tc>
        <w:tc>
          <w:tcPr>
            <w:tcW w:w="2288" w:type="dxa"/>
            <w:vMerge/>
            <w:tcBorders>
              <w:top w:val="nil"/>
              <w:left w:val="single" w:sz="4" w:space="0" w:color="auto"/>
              <w:bottom w:val="single" w:sz="4" w:space="0" w:color="000000"/>
              <w:right w:val="single" w:sz="4" w:space="0" w:color="auto"/>
            </w:tcBorders>
            <w:vAlign w:val="center"/>
            <w:hideMark/>
          </w:tcPr>
          <w:p w14:paraId="7F0D69D3" w14:textId="77777777" w:rsidR="00634680" w:rsidRPr="00E0237C" w:rsidRDefault="00634680" w:rsidP="00A520C1">
            <w:pPr>
              <w:bidi/>
              <w:spacing w:after="0" w:line="240" w:lineRule="auto"/>
              <w:jc w:val="center"/>
              <w:rPr>
                <w:rFonts w:ascii="Calibri" w:eastAsia="Times New Roman" w:hAnsi="Calibri" w:cs="B Nazanin"/>
                <w:color w:val="000000"/>
                <w:sz w:val="20"/>
                <w:szCs w:val="20"/>
              </w:rPr>
            </w:pPr>
          </w:p>
        </w:tc>
        <w:tc>
          <w:tcPr>
            <w:tcW w:w="222" w:type="dxa"/>
            <w:tcBorders>
              <w:top w:val="nil"/>
              <w:left w:val="nil"/>
              <w:bottom w:val="nil"/>
              <w:right w:val="nil"/>
            </w:tcBorders>
            <w:shd w:val="clear" w:color="auto" w:fill="auto"/>
            <w:noWrap/>
            <w:vAlign w:val="bottom"/>
            <w:hideMark/>
          </w:tcPr>
          <w:p w14:paraId="40A1C4FB" w14:textId="77777777" w:rsidR="00634680" w:rsidRPr="00E0237C" w:rsidRDefault="00634680" w:rsidP="00A520C1">
            <w:pPr>
              <w:bidi/>
              <w:spacing w:after="0" w:line="240" w:lineRule="auto"/>
              <w:jc w:val="center"/>
              <w:rPr>
                <w:rFonts w:ascii="Times New Roman" w:eastAsia="Times New Roman" w:hAnsi="Times New Roman" w:cs="B Nazanin"/>
                <w:sz w:val="18"/>
                <w:szCs w:val="18"/>
              </w:rPr>
            </w:pPr>
          </w:p>
        </w:tc>
      </w:tr>
      <w:tr w:rsidR="00634680" w:rsidRPr="00E0237C" w14:paraId="30BB8A0B" w14:textId="77777777" w:rsidTr="00E0237C">
        <w:trPr>
          <w:trHeight w:val="300"/>
        </w:trPr>
        <w:tc>
          <w:tcPr>
            <w:tcW w:w="623"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FFAF6EC" w14:textId="77777777" w:rsidR="00634680" w:rsidRPr="00E0237C" w:rsidRDefault="00634680" w:rsidP="00A520C1">
            <w:pPr>
              <w:bidi/>
              <w:spacing w:after="0" w:line="240" w:lineRule="auto"/>
              <w:jc w:val="center"/>
              <w:rPr>
                <w:rFonts w:ascii="Calibri" w:eastAsia="Times New Roman" w:hAnsi="Calibri" w:cs="B Nazanin"/>
                <w:b/>
                <w:bCs/>
                <w:color w:val="000000"/>
                <w:sz w:val="20"/>
                <w:szCs w:val="20"/>
              </w:rPr>
            </w:pPr>
          </w:p>
        </w:tc>
        <w:tc>
          <w:tcPr>
            <w:tcW w:w="4320" w:type="dxa"/>
            <w:vMerge/>
            <w:tcBorders>
              <w:top w:val="nil"/>
              <w:left w:val="single" w:sz="4" w:space="0" w:color="auto"/>
              <w:bottom w:val="nil"/>
              <w:right w:val="single" w:sz="4" w:space="0" w:color="auto"/>
            </w:tcBorders>
            <w:vAlign w:val="center"/>
            <w:hideMark/>
          </w:tcPr>
          <w:p w14:paraId="39DFADB3" w14:textId="77777777" w:rsidR="00634680" w:rsidRPr="00E0237C" w:rsidRDefault="00634680" w:rsidP="00A520C1">
            <w:pPr>
              <w:bidi/>
              <w:spacing w:after="0" w:line="240" w:lineRule="auto"/>
              <w:jc w:val="center"/>
              <w:rPr>
                <w:rFonts w:ascii="Calibri" w:eastAsia="Times New Roman" w:hAnsi="Calibri" w:cs="B Nazanin"/>
                <w:color w:val="000000"/>
                <w:sz w:val="20"/>
                <w:szCs w:val="20"/>
              </w:rPr>
            </w:pPr>
          </w:p>
        </w:tc>
        <w:tc>
          <w:tcPr>
            <w:tcW w:w="3780" w:type="dxa"/>
            <w:vMerge/>
            <w:tcBorders>
              <w:top w:val="nil"/>
              <w:left w:val="single" w:sz="4" w:space="0" w:color="auto"/>
              <w:bottom w:val="single" w:sz="4" w:space="0" w:color="auto"/>
              <w:right w:val="single" w:sz="4" w:space="0" w:color="auto"/>
            </w:tcBorders>
            <w:vAlign w:val="center"/>
            <w:hideMark/>
          </w:tcPr>
          <w:p w14:paraId="5517906E" w14:textId="77777777" w:rsidR="00634680" w:rsidRPr="00E0237C" w:rsidRDefault="00634680" w:rsidP="00A520C1">
            <w:pPr>
              <w:bidi/>
              <w:spacing w:after="0" w:line="240" w:lineRule="auto"/>
              <w:jc w:val="center"/>
              <w:rPr>
                <w:rFonts w:ascii="Calibri" w:eastAsia="Times New Roman" w:hAnsi="Calibri" w:cs="B Nazanin"/>
                <w:color w:val="000000"/>
                <w:sz w:val="20"/>
                <w:szCs w:val="20"/>
              </w:rPr>
            </w:pPr>
          </w:p>
        </w:tc>
        <w:tc>
          <w:tcPr>
            <w:tcW w:w="4410" w:type="dxa"/>
            <w:vMerge/>
            <w:tcBorders>
              <w:top w:val="nil"/>
              <w:left w:val="single" w:sz="4" w:space="0" w:color="auto"/>
              <w:bottom w:val="single" w:sz="4" w:space="0" w:color="000000"/>
              <w:right w:val="single" w:sz="4" w:space="0" w:color="auto"/>
            </w:tcBorders>
            <w:vAlign w:val="center"/>
            <w:hideMark/>
          </w:tcPr>
          <w:p w14:paraId="040CB517" w14:textId="77777777" w:rsidR="00634680" w:rsidRPr="00E0237C" w:rsidRDefault="00634680" w:rsidP="00A520C1">
            <w:pPr>
              <w:bidi/>
              <w:spacing w:after="0" w:line="240" w:lineRule="auto"/>
              <w:jc w:val="center"/>
              <w:rPr>
                <w:rFonts w:ascii="Calibri" w:eastAsia="Times New Roman" w:hAnsi="Calibri" w:cs="B Nazanin"/>
                <w:color w:val="000000"/>
                <w:sz w:val="20"/>
                <w:szCs w:val="20"/>
              </w:rPr>
            </w:pPr>
          </w:p>
        </w:tc>
        <w:tc>
          <w:tcPr>
            <w:tcW w:w="2288" w:type="dxa"/>
            <w:vMerge/>
            <w:tcBorders>
              <w:top w:val="nil"/>
              <w:left w:val="single" w:sz="4" w:space="0" w:color="auto"/>
              <w:bottom w:val="single" w:sz="4" w:space="0" w:color="000000"/>
              <w:right w:val="single" w:sz="4" w:space="0" w:color="auto"/>
            </w:tcBorders>
            <w:vAlign w:val="center"/>
            <w:hideMark/>
          </w:tcPr>
          <w:p w14:paraId="768BE0C2" w14:textId="77777777" w:rsidR="00634680" w:rsidRPr="00E0237C" w:rsidRDefault="00634680" w:rsidP="00A520C1">
            <w:pPr>
              <w:bidi/>
              <w:spacing w:after="0" w:line="240" w:lineRule="auto"/>
              <w:jc w:val="center"/>
              <w:rPr>
                <w:rFonts w:ascii="Calibri" w:eastAsia="Times New Roman" w:hAnsi="Calibri" w:cs="B Nazanin"/>
                <w:color w:val="000000"/>
                <w:sz w:val="20"/>
                <w:szCs w:val="20"/>
              </w:rPr>
            </w:pPr>
          </w:p>
        </w:tc>
        <w:tc>
          <w:tcPr>
            <w:tcW w:w="222" w:type="dxa"/>
            <w:tcBorders>
              <w:top w:val="nil"/>
              <w:left w:val="nil"/>
              <w:bottom w:val="nil"/>
              <w:right w:val="nil"/>
            </w:tcBorders>
            <w:shd w:val="clear" w:color="auto" w:fill="auto"/>
            <w:noWrap/>
            <w:vAlign w:val="bottom"/>
            <w:hideMark/>
          </w:tcPr>
          <w:p w14:paraId="6F3A7586" w14:textId="77777777" w:rsidR="00634680" w:rsidRPr="00E0237C" w:rsidRDefault="00634680" w:rsidP="00A520C1">
            <w:pPr>
              <w:bidi/>
              <w:spacing w:after="0" w:line="240" w:lineRule="auto"/>
              <w:jc w:val="center"/>
              <w:rPr>
                <w:rFonts w:ascii="Times New Roman" w:eastAsia="Times New Roman" w:hAnsi="Times New Roman" w:cs="B Nazanin"/>
                <w:sz w:val="18"/>
                <w:szCs w:val="18"/>
              </w:rPr>
            </w:pPr>
          </w:p>
        </w:tc>
      </w:tr>
      <w:tr w:rsidR="00634680" w:rsidRPr="00E0237C" w14:paraId="06FC3D41" w14:textId="77777777" w:rsidTr="00E0237C">
        <w:trPr>
          <w:trHeight w:val="70"/>
        </w:trPr>
        <w:tc>
          <w:tcPr>
            <w:tcW w:w="623"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25ABA549" w14:textId="77777777" w:rsidR="00634680" w:rsidRPr="00E0237C" w:rsidRDefault="00634680" w:rsidP="00A520C1">
            <w:pPr>
              <w:bidi/>
              <w:spacing w:after="0" w:line="240" w:lineRule="auto"/>
              <w:jc w:val="center"/>
              <w:rPr>
                <w:rFonts w:ascii="Calibri" w:eastAsia="Times New Roman" w:hAnsi="Calibri" w:cs="B Nazanin"/>
                <w:b/>
                <w:bCs/>
                <w:color w:val="000000"/>
                <w:sz w:val="20"/>
                <w:szCs w:val="20"/>
              </w:rPr>
            </w:pPr>
          </w:p>
        </w:tc>
        <w:tc>
          <w:tcPr>
            <w:tcW w:w="4320" w:type="dxa"/>
            <w:vMerge/>
            <w:tcBorders>
              <w:top w:val="nil"/>
              <w:left w:val="single" w:sz="4" w:space="0" w:color="auto"/>
              <w:bottom w:val="nil"/>
              <w:right w:val="single" w:sz="4" w:space="0" w:color="auto"/>
            </w:tcBorders>
            <w:vAlign w:val="center"/>
            <w:hideMark/>
          </w:tcPr>
          <w:p w14:paraId="44F09A77" w14:textId="77777777" w:rsidR="00634680" w:rsidRPr="00E0237C" w:rsidRDefault="00634680" w:rsidP="00A520C1">
            <w:pPr>
              <w:bidi/>
              <w:spacing w:after="0" w:line="240" w:lineRule="auto"/>
              <w:jc w:val="center"/>
              <w:rPr>
                <w:rFonts w:ascii="Calibri" w:eastAsia="Times New Roman" w:hAnsi="Calibri" w:cs="B Nazanin"/>
                <w:color w:val="000000"/>
                <w:sz w:val="20"/>
                <w:szCs w:val="20"/>
              </w:rPr>
            </w:pPr>
          </w:p>
        </w:tc>
        <w:tc>
          <w:tcPr>
            <w:tcW w:w="3780" w:type="dxa"/>
            <w:vMerge/>
            <w:tcBorders>
              <w:top w:val="nil"/>
              <w:left w:val="single" w:sz="4" w:space="0" w:color="auto"/>
              <w:bottom w:val="single" w:sz="4" w:space="0" w:color="auto"/>
              <w:right w:val="single" w:sz="4" w:space="0" w:color="auto"/>
            </w:tcBorders>
            <w:vAlign w:val="center"/>
            <w:hideMark/>
          </w:tcPr>
          <w:p w14:paraId="5D62A2DE" w14:textId="77777777" w:rsidR="00634680" w:rsidRPr="00E0237C" w:rsidRDefault="00634680" w:rsidP="00A520C1">
            <w:pPr>
              <w:bidi/>
              <w:spacing w:after="0" w:line="240" w:lineRule="auto"/>
              <w:jc w:val="center"/>
              <w:rPr>
                <w:rFonts w:ascii="Calibri" w:eastAsia="Times New Roman" w:hAnsi="Calibri" w:cs="B Nazanin"/>
                <w:color w:val="000000"/>
                <w:sz w:val="20"/>
                <w:szCs w:val="20"/>
              </w:rPr>
            </w:pPr>
          </w:p>
        </w:tc>
        <w:tc>
          <w:tcPr>
            <w:tcW w:w="4410" w:type="dxa"/>
            <w:vMerge/>
            <w:tcBorders>
              <w:top w:val="nil"/>
              <w:left w:val="single" w:sz="4" w:space="0" w:color="auto"/>
              <w:bottom w:val="single" w:sz="4" w:space="0" w:color="000000"/>
              <w:right w:val="single" w:sz="4" w:space="0" w:color="auto"/>
            </w:tcBorders>
            <w:vAlign w:val="center"/>
            <w:hideMark/>
          </w:tcPr>
          <w:p w14:paraId="2C0EFE1C" w14:textId="77777777" w:rsidR="00634680" w:rsidRPr="00E0237C" w:rsidRDefault="00634680" w:rsidP="00A520C1">
            <w:pPr>
              <w:bidi/>
              <w:spacing w:after="0" w:line="240" w:lineRule="auto"/>
              <w:jc w:val="center"/>
              <w:rPr>
                <w:rFonts w:ascii="Calibri" w:eastAsia="Times New Roman" w:hAnsi="Calibri" w:cs="B Nazanin"/>
                <w:color w:val="000000"/>
                <w:sz w:val="20"/>
                <w:szCs w:val="20"/>
              </w:rPr>
            </w:pPr>
          </w:p>
        </w:tc>
        <w:tc>
          <w:tcPr>
            <w:tcW w:w="2288" w:type="dxa"/>
            <w:vMerge/>
            <w:tcBorders>
              <w:top w:val="nil"/>
              <w:left w:val="single" w:sz="4" w:space="0" w:color="auto"/>
              <w:bottom w:val="single" w:sz="4" w:space="0" w:color="000000"/>
              <w:right w:val="single" w:sz="4" w:space="0" w:color="auto"/>
            </w:tcBorders>
            <w:vAlign w:val="center"/>
            <w:hideMark/>
          </w:tcPr>
          <w:p w14:paraId="56373B62" w14:textId="77777777" w:rsidR="00634680" w:rsidRPr="00E0237C" w:rsidRDefault="00634680" w:rsidP="00A520C1">
            <w:pPr>
              <w:bidi/>
              <w:spacing w:after="0" w:line="240" w:lineRule="auto"/>
              <w:jc w:val="center"/>
              <w:rPr>
                <w:rFonts w:ascii="Calibri" w:eastAsia="Times New Roman" w:hAnsi="Calibri" w:cs="B Nazanin"/>
                <w:color w:val="000000"/>
                <w:sz w:val="20"/>
                <w:szCs w:val="20"/>
              </w:rPr>
            </w:pPr>
          </w:p>
        </w:tc>
        <w:tc>
          <w:tcPr>
            <w:tcW w:w="222" w:type="dxa"/>
            <w:tcBorders>
              <w:top w:val="nil"/>
              <w:left w:val="nil"/>
              <w:bottom w:val="nil"/>
              <w:right w:val="nil"/>
            </w:tcBorders>
            <w:shd w:val="clear" w:color="auto" w:fill="auto"/>
            <w:noWrap/>
            <w:vAlign w:val="bottom"/>
            <w:hideMark/>
          </w:tcPr>
          <w:p w14:paraId="1FEDF5D2" w14:textId="77777777" w:rsidR="00634680" w:rsidRPr="00E0237C" w:rsidRDefault="00634680" w:rsidP="00A520C1">
            <w:pPr>
              <w:bidi/>
              <w:spacing w:after="0" w:line="240" w:lineRule="auto"/>
              <w:jc w:val="center"/>
              <w:rPr>
                <w:rFonts w:ascii="Times New Roman" w:eastAsia="Times New Roman" w:hAnsi="Times New Roman" w:cs="B Nazanin"/>
                <w:sz w:val="18"/>
                <w:szCs w:val="18"/>
              </w:rPr>
            </w:pPr>
          </w:p>
        </w:tc>
      </w:tr>
      <w:tr w:rsidR="00634680" w:rsidRPr="00E0237C" w14:paraId="05E8F0A5" w14:textId="77777777" w:rsidTr="00E0237C">
        <w:trPr>
          <w:trHeight w:val="1382"/>
        </w:trPr>
        <w:tc>
          <w:tcPr>
            <w:tcW w:w="623"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5C6906D" w14:textId="77777777" w:rsidR="00634680" w:rsidRPr="00E0237C" w:rsidRDefault="00634680" w:rsidP="00A520C1">
            <w:pPr>
              <w:spacing w:after="0" w:line="240" w:lineRule="auto"/>
              <w:jc w:val="center"/>
              <w:rPr>
                <w:rFonts w:ascii="Calibri" w:eastAsia="Times New Roman" w:hAnsi="Calibri" w:cs="B Nazanin"/>
                <w:b/>
                <w:bCs/>
                <w:color w:val="000000"/>
                <w:sz w:val="20"/>
                <w:szCs w:val="20"/>
              </w:rPr>
            </w:pPr>
            <w:r w:rsidRPr="00E0237C">
              <w:rPr>
                <w:rFonts w:ascii="Calibri" w:eastAsia="Times New Roman" w:hAnsi="Calibri" w:cs="B Nazanin"/>
                <w:b/>
                <w:bCs/>
                <w:color w:val="000000"/>
                <w:sz w:val="20"/>
                <w:szCs w:val="20"/>
              </w:rPr>
              <w:t>3</w:t>
            </w:r>
          </w:p>
        </w:tc>
        <w:tc>
          <w:tcPr>
            <w:tcW w:w="4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F66B5" w14:textId="07D9B4D4" w:rsidR="00634680" w:rsidRPr="00E0237C" w:rsidRDefault="00634680"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 xml:space="preserve">ارتقا کیفیت ارزیابی اعضای هیات علمی </w:t>
            </w:r>
            <w:r w:rsidRPr="00E0237C">
              <w:rPr>
                <w:rFonts w:ascii="Calibri" w:eastAsia="Times New Roman" w:hAnsi="Calibri" w:cs="B Nazanin"/>
                <w:color w:val="000000"/>
                <w:sz w:val="20"/>
                <w:szCs w:val="20"/>
                <w:rtl/>
              </w:rPr>
              <w:br/>
            </w:r>
            <w:r w:rsidRPr="00E0237C">
              <w:rPr>
                <w:rFonts w:ascii="Calibri" w:eastAsia="Times New Roman" w:hAnsi="Calibri" w:cs="B Nazanin" w:hint="cs"/>
                <w:color w:val="000000"/>
                <w:sz w:val="20"/>
                <w:szCs w:val="20"/>
                <w:rtl/>
              </w:rPr>
              <w:t>(9)</w:t>
            </w:r>
          </w:p>
        </w:tc>
        <w:tc>
          <w:tcPr>
            <w:tcW w:w="3780" w:type="dxa"/>
            <w:tcBorders>
              <w:top w:val="nil"/>
              <w:left w:val="single" w:sz="4" w:space="0" w:color="auto"/>
              <w:bottom w:val="single" w:sz="4" w:space="0" w:color="auto"/>
              <w:right w:val="single" w:sz="4" w:space="0" w:color="auto"/>
            </w:tcBorders>
            <w:shd w:val="clear" w:color="auto" w:fill="auto"/>
            <w:noWrap/>
            <w:vAlign w:val="center"/>
            <w:hideMark/>
          </w:tcPr>
          <w:p w14:paraId="67342809" w14:textId="55FE1D27" w:rsidR="00634680" w:rsidRPr="00E0237C" w:rsidRDefault="00295423"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دریافت بازخورد اعضای هیات علمی در خصوص ارزیابی مستمر عملکرد اعضای هیات علمی و ارسال آن به معاونت آموزشی دانشگاه جهت ارتقاء سیستم شعاع</w:t>
            </w:r>
          </w:p>
        </w:tc>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56F0CBE4" w14:textId="1EA1CA53" w:rsidR="00634680" w:rsidRPr="00E0237C" w:rsidRDefault="00295423"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تعداد بازخوردهای کتبی اعضای هیات علمی به دانشکده و بازخورد سالیانه دانشکده به دانشگاه</w:t>
            </w:r>
          </w:p>
        </w:tc>
        <w:tc>
          <w:tcPr>
            <w:tcW w:w="2288" w:type="dxa"/>
            <w:tcBorders>
              <w:top w:val="nil"/>
              <w:left w:val="single" w:sz="4" w:space="0" w:color="auto"/>
              <w:bottom w:val="single" w:sz="4" w:space="0" w:color="auto"/>
              <w:right w:val="single" w:sz="4" w:space="0" w:color="auto"/>
            </w:tcBorders>
            <w:shd w:val="clear" w:color="auto" w:fill="auto"/>
            <w:noWrap/>
            <w:vAlign w:val="center"/>
            <w:hideMark/>
          </w:tcPr>
          <w:p w14:paraId="6ECAD5DF" w14:textId="29DB645F" w:rsidR="00634680" w:rsidRPr="00E0237C" w:rsidRDefault="000E21C9"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وجود ندارد</w:t>
            </w:r>
          </w:p>
        </w:tc>
        <w:tc>
          <w:tcPr>
            <w:tcW w:w="222" w:type="dxa"/>
            <w:vAlign w:val="center"/>
            <w:hideMark/>
          </w:tcPr>
          <w:p w14:paraId="767BC95D" w14:textId="77777777" w:rsidR="00634680" w:rsidRPr="00E0237C" w:rsidRDefault="00634680" w:rsidP="00A520C1">
            <w:pPr>
              <w:bidi/>
              <w:spacing w:after="0" w:line="240" w:lineRule="auto"/>
              <w:jc w:val="center"/>
              <w:rPr>
                <w:rFonts w:ascii="Times New Roman" w:eastAsia="Times New Roman" w:hAnsi="Times New Roman" w:cs="B Nazanin"/>
                <w:sz w:val="18"/>
                <w:szCs w:val="18"/>
              </w:rPr>
            </w:pPr>
          </w:p>
        </w:tc>
      </w:tr>
      <w:tr w:rsidR="00634680" w:rsidRPr="00E0237C" w14:paraId="36ADEBC6" w14:textId="77777777" w:rsidTr="00E0237C">
        <w:trPr>
          <w:trHeight w:val="1040"/>
        </w:trPr>
        <w:tc>
          <w:tcPr>
            <w:tcW w:w="623"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464A728" w14:textId="77777777" w:rsidR="00634680" w:rsidRPr="00E0237C" w:rsidRDefault="00634680" w:rsidP="00A520C1">
            <w:pPr>
              <w:bidi/>
              <w:spacing w:after="0" w:line="240" w:lineRule="auto"/>
              <w:jc w:val="center"/>
              <w:rPr>
                <w:rFonts w:ascii="Calibri" w:eastAsia="Times New Roman" w:hAnsi="Calibri" w:cs="B Nazanin"/>
                <w:color w:val="000000"/>
                <w:sz w:val="20"/>
                <w:szCs w:val="20"/>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346D92BB" w14:textId="77777777" w:rsidR="00634680" w:rsidRPr="00E0237C" w:rsidRDefault="00634680" w:rsidP="00A520C1">
            <w:pPr>
              <w:bidi/>
              <w:spacing w:after="0" w:line="240" w:lineRule="auto"/>
              <w:jc w:val="center"/>
              <w:rPr>
                <w:rFonts w:ascii="Calibri" w:eastAsia="Times New Roman" w:hAnsi="Calibri" w:cs="B Nazanin"/>
                <w:color w:val="000000"/>
                <w:sz w:val="20"/>
                <w:szCs w:val="20"/>
              </w:rPr>
            </w:pPr>
          </w:p>
        </w:tc>
        <w:tc>
          <w:tcPr>
            <w:tcW w:w="3780" w:type="dxa"/>
            <w:tcBorders>
              <w:top w:val="nil"/>
              <w:left w:val="single" w:sz="4" w:space="0" w:color="auto"/>
              <w:bottom w:val="single" w:sz="4" w:space="0" w:color="auto"/>
              <w:right w:val="single" w:sz="4" w:space="0" w:color="auto"/>
            </w:tcBorders>
            <w:shd w:val="clear" w:color="auto" w:fill="auto"/>
            <w:noWrap/>
            <w:vAlign w:val="center"/>
            <w:hideMark/>
          </w:tcPr>
          <w:p w14:paraId="6AA2EAAB" w14:textId="10B14A26" w:rsidR="00634680" w:rsidRPr="00E0237C" w:rsidRDefault="00295423"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بهبود اجرای ارزیابی کیفی در سامانه شعاع</w:t>
            </w:r>
          </w:p>
        </w:tc>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0711A10E" w14:textId="3FDB9A9C" w:rsidR="00634680" w:rsidRPr="00E0237C" w:rsidRDefault="00295423"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تعداد گزارش گیری و ارسال فیدبک به اعضای هیات علمی</w:t>
            </w:r>
          </w:p>
        </w:tc>
        <w:tc>
          <w:tcPr>
            <w:tcW w:w="2288" w:type="dxa"/>
            <w:tcBorders>
              <w:top w:val="nil"/>
              <w:left w:val="single" w:sz="4" w:space="0" w:color="auto"/>
              <w:bottom w:val="single" w:sz="4" w:space="0" w:color="auto"/>
              <w:right w:val="single" w:sz="4" w:space="0" w:color="auto"/>
            </w:tcBorders>
            <w:shd w:val="clear" w:color="auto" w:fill="auto"/>
            <w:noWrap/>
            <w:vAlign w:val="center"/>
            <w:hideMark/>
          </w:tcPr>
          <w:p w14:paraId="4A5C3E06" w14:textId="60A65D29" w:rsidR="00634680" w:rsidRPr="00E0237C" w:rsidRDefault="000E21C9"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 xml:space="preserve">کامل نیست </w:t>
            </w:r>
            <w:r w:rsidRPr="00E0237C">
              <w:rPr>
                <w:rFonts w:ascii="Calibri" w:eastAsia="Times New Roman" w:hAnsi="Calibri" w:cs="B Nazanin"/>
                <w:color w:val="000000"/>
                <w:sz w:val="20"/>
                <w:szCs w:val="20"/>
                <w:rtl/>
              </w:rPr>
              <w:br/>
            </w:r>
            <w:r w:rsidRPr="00E0237C">
              <w:rPr>
                <w:rFonts w:ascii="Calibri" w:eastAsia="Times New Roman" w:hAnsi="Calibri" w:cs="B Nazanin" w:hint="cs"/>
                <w:color w:val="000000"/>
                <w:sz w:val="20"/>
                <w:szCs w:val="20"/>
                <w:rtl/>
              </w:rPr>
              <w:t>امکان گزارش گیری وجود ندارد</w:t>
            </w:r>
          </w:p>
        </w:tc>
        <w:tc>
          <w:tcPr>
            <w:tcW w:w="222" w:type="dxa"/>
            <w:vAlign w:val="center"/>
            <w:hideMark/>
          </w:tcPr>
          <w:p w14:paraId="4FC43EE6" w14:textId="77777777" w:rsidR="00634680" w:rsidRPr="00E0237C" w:rsidRDefault="00634680" w:rsidP="00A520C1">
            <w:pPr>
              <w:bidi/>
              <w:spacing w:after="0" w:line="240" w:lineRule="auto"/>
              <w:jc w:val="center"/>
              <w:rPr>
                <w:rFonts w:ascii="Times New Roman" w:eastAsia="Times New Roman" w:hAnsi="Times New Roman" w:cs="B Nazanin"/>
                <w:sz w:val="18"/>
                <w:szCs w:val="18"/>
              </w:rPr>
            </w:pPr>
          </w:p>
        </w:tc>
      </w:tr>
      <w:tr w:rsidR="00634680" w:rsidRPr="00E0237C" w14:paraId="0A1928AB" w14:textId="77777777" w:rsidTr="00E0237C">
        <w:trPr>
          <w:trHeight w:val="1238"/>
        </w:trPr>
        <w:tc>
          <w:tcPr>
            <w:tcW w:w="623"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93AEC30" w14:textId="77777777" w:rsidR="00634680" w:rsidRPr="00E0237C" w:rsidRDefault="00634680" w:rsidP="00A520C1">
            <w:pPr>
              <w:bidi/>
              <w:spacing w:after="0" w:line="240" w:lineRule="auto"/>
              <w:jc w:val="center"/>
              <w:rPr>
                <w:rFonts w:ascii="Calibri" w:eastAsia="Times New Roman" w:hAnsi="Calibri" w:cs="B Nazanin"/>
                <w:color w:val="000000"/>
                <w:sz w:val="20"/>
                <w:szCs w:val="20"/>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483BE6F" w14:textId="77777777" w:rsidR="00634680" w:rsidRPr="00E0237C" w:rsidRDefault="00634680" w:rsidP="00A520C1">
            <w:pPr>
              <w:bidi/>
              <w:spacing w:after="0" w:line="240" w:lineRule="auto"/>
              <w:jc w:val="center"/>
              <w:rPr>
                <w:rFonts w:ascii="Calibri" w:eastAsia="Times New Roman" w:hAnsi="Calibri" w:cs="B Nazanin"/>
                <w:color w:val="000000"/>
                <w:sz w:val="20"/>
                <w:szCs w:val="20"/>
              </w:rPr>
            </w:pPr>
          </w:p>
        </w:tc>
        <w:tc>
          <w:tcPr>
            <w:tcW w:w="3780" w:type="dxa"/>
            <w:tcBorders>
              <w:top w:val="nil"/>
              <w:left w:val="single" w:sz="4" w:space="0" w:color="auto"/>
              <w:bottom w:val="single" w:sz="4" w:space="0" w:color="auto"/>
              <w:right w:val="single" w:sz="4" w:space="0" w:color="auto"/>
            </w:tcBorders>
            <w:shd w:val="clear" w:color="auto" w:fill="auto"/>
            <w:noWrap/>
            <w:vAlign w:val="center"/>
            <w:hideMark/>
          </w:tcPr>
          <w:p w14:paraId="7D2D8FB9" w14:textId="5F51B592" w:rsidR="00634680" w:rsidRPr="00E0237C" w:rsidRDefault="00295423"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دریافت بازخورد اعضای هیات علمی در خصوص ارزیابی مستمر عملکرد کیفی اعضای هیات علمی و ارسال آن به معاونت آموزشی دانشگاه جهت ارتقاء سامانه سیمرغ</w:t>
            </w:r>
          </w:p>
        </w:tc>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57EF9F85" w14:textId="66C71EF2" w:rsidR="00634680" w:rsidRPr="00E0237C" w:rsidRDefault="00295423"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 xml:space="preserve">تعداد بازخوردهای کتبی اعضای هیات علمی به دانشکده </w:t>
            </w:r>
            <w:r w:rsidRPr="00E0237C">
              <w:rPr>
                <w:rFonts w:ascii="Calibri" w:eastAsia="Times New Roman" w:hAnsi="Calibri" w:cs="B Nazanin"/>
                <w:color w:val="000000"/>
                <w:sz w:val="20"/>
                <w:szCs w:val="20"/>
                <w:rtl/>
              </w:rPr>
              <w:br/>
            </w:r>
            <w:r w:rsidRPr="00E0237C">
              <w:rPr>
                <w:rFonts w:ascii="Calibri" w:eastAsia="Times New Roman" w:hAnsi="Calibri" w:cs="B Nazanin" w:hint="cs"/>
                <w:color w:val="000000"/>
                <w:sz w:val="20"/>
                <w:szCs w:val="20"/>
                <w:rtl/>
              </w:rPr>
              <w:t>بازخورد سالیانه دانشکده به دانشگاه</w:t>
            </w:r>
          </w:p>
        </w:tc>
        <w:tc>
          <w:tcPr>
            <w:tcW w:w="2288" w:type="dxa"/>
            <w:tcBorders>
              <w:top w:val="nil"/>
              <w:left w:val="single" w:sz="4" w:space="0" w:color="auto"/>
              <w:bottom w:val="single" w:sz="4" w:space="0" w:color="auto"/>
              <w:right w:val="single" w:sz="4" w:space="0" w:color="auto"/>
            </w:tcBorders>
            <w:shd w:val="clear" w:color="auto" w:fill="auto"/>
            <w:noWrap/>
            <w:vAlign w:val="center"/>
            <w:hideMark/>
          </w:tcPr>
          <w:p w14:paraId="1EC7A023" w14:textId="6950E720" w:rsidR="00634680" w:rsidRPr="00E0237C" w:rsidRDefault="000E21C9"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وجود ندارد</w:t>
            </w:r>
          </w:p>
        </w:tc>
        <w:tc>
          <w:tcPr>
            <w:tcW w:w="222" w:type="dxa"/>
            <w:vAlign w:val="center"/>
            <w:hideMark/>
          </w:tcPr>
          <w:p w14:paraId="6B572AFD" w14:textId="77777777" w:rsidR="00634680" w:rsidRPr="00E0237C" w:rsidRDefault="00634680" w:rsidP="00A520C1">
            <w:pPr>
              <w:bidi/>
              <w:spacing w:after="0" w:line="240" w:lineRule="auto"/>
              <w:jc w:val="center"/>
              <w:rPr>
                <w:rFonts w:ascii="Times New Roman" w:eastAsia="Times New Roman" w:hAnsi="Times New Roman" w:cs="B Nazanin"/>
                <w:sz w:val="18"/>
                <w:szCs w:val="18"/>
              </w:rPr>
            </w:pPr>
          </w:p>
        </w:tc>
      </w:tr>
      <w:tr w:rsidR="00634680" w:rsidRPr="00E0237C" w14:paraId="1C03A1DC" w14:textId="77777777" w:rsidTr="00E0237C">
        <w:trPr>
          <w:trHeight w:val="878"/>
        </w:trPr>
        <w:tc>
          <w:tcPr>
            <w:tcW w:w="623"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239EC3C" w14:textId="77777777" w:rsidR="00634680" w:rsidRPr="00E0237C" w:rsidRDefault="00634680" w:rsidP="00A520C1">
            <w:pPr>
              <w:bidi/>
              <w:spacing w:after="0" w:line="240" w:lineRule="auto"/>
              <w:jc w:val="center"/>
              <w:rPr>
                <w:rFonts w:ascii="Calibri" w:eastAsia="Times New Roman" w:hAnsi="Calibri" w:cs="B Nazanin"/>
                <w:color w:val="000000"/>
                <w:sz w:val="20"/>
                <w:szCs w:val="20"/>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0328718C" w14:textId="77777777" w:rsidR="00634680" w:rsidRPr="00E0237C" w:rsidRDefault="00634680" w:rsidP="00A520C1">
            <w:pPr>
              <w:bidi/>
              <w:spacing w:after="0" w:line="240" w:lineRule="auto"/>
              <w:jc w:val="center"/>
              <w:rPr>
                <w:rFonts w:ascii="Calibri" w:eastAsia="Times New Roman" w:hAnsi="Calibri" w:cs="B Nazanin"/>
                <w:color w:val="000000"/>
                <w:sz w:val="20"/>
                <w:szCs w:val="20"/>
              </w:rPr>
            </w:pPr>
          </w:p>
        </w:tc>
        <w:tc>
          <w:tcPr>
            <w:tcW w:w="3780" w:type="dxa"/>
            <w:tcBorders>
              <w:top w:val="nil"/>
              <w:left w:val="single" w:sz="4" w:space="0" w:color="auto"/>
              <w:bottom w:val="single" w:sz="4" w:space="0" w:color="auto"/>
              <w:right w:val="single" w:sz="4" w:space="0" w:color="auto"/>
            </w:tcBorders>
            <w:shd w:val="clear" w:color="auto" w:fill="auto"/>
            <w:noWrap/>
            <w:vAlign w:val="center"/>
            <w:hideMark/>
          </w:tcPr>
          <w:p w14:paraId="4198C0BC" w14:textId="74B8DD9E" w:rsidR="00634680" w:rsidRPr="00E0237C" w:rsidRDefault="00295423"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بهبود اجرای ارزیابی رفتار حرفه ای اعضای هیات علمی بالینی در سامانه سیمرغ</w:t>
            </w:r>
          </w:p>
        </w:tc>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1C26B19A" w14:textId="7FFB26AB" w:rsidR="00634680" w:rsidRPr="00E0237C" w:rsidRDefault="00295423"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تعداد گزارش گیری و ارسال فیدبک به اعضای هیات علمی</w:t>
            </w:r>
          </w:p>
        </w:tc>
        <w:tc>
          <w:tcPr>
            <w:tcW w:w="2288" w:type="dxa"/>
            <w:tcBorders>
              <w:top w:val="nil"/>
              <w:left w:val="single" w:sz="4" w:space="0" w:color="auto"/>
              <w:bottom w:val="single" w:sz="4" w:space="0" w:color="auto"/>
              <w:right w:val="single" w:sz="4" w:space="0" w:color="auto"/>
            </w:tcBorders>
            <w:shd w:val="clear" w:color="auto" w:fill="auto"/>
            <w:noWrap/>
            <w:vAlign w:val="center"/>
            <w:hideMark/>
          </w:tcPr>
          <w:p w14:paraId="137833D2" w14:textId="5FBFB2C8" w:rsidR="00634680" w:rsidRPr="00E0237C" w:rsidRDefault="000E21C9"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کامل نیست</w:t>
            </w:r>
            <w:r w:rsidRPr="00E0237C">
              <w:rPr>
                <w:rFonts w:ascii="Calibri" w:eastAsia="Times New Roman" w:hAnsi="Calibri" w:cs="B Nazanin"/>
                <w:color w:val="000000"/>
                <w:sz w:val="20"/>
                <w:szCs w:val="20"/>
                <w:rtl/>
              </w:rPr>
              <w:br/>
            </w:r>
            <w:r w:rsidRPr="00E0237C">
              <w:rPr>
                <w:rFonts w:ascii="Calibri" w:eastAsia="Times New Roman" w:hAnsi="Calibri" w:cs="B Nazanin" w:hint="cs"/>
                <w:color w:val="000000"/>
                <w:sz w:val="20"/>
                <w:szCs w:val="20"/>
                <w:rtl/>
              </w:rPr>
              <w:t>امکان گزارش گیری و ارسال فیدبک وجود ندارد</w:t>
            </w:r>
          </w:p>
        </w:tc>
        <w:tc>
          <w:tcPr>
            <w:tcW w:w="222" w:type="dxa"/>
            <w:vAlign w:val="center"/>
            <w:hideMark/>
          </w:tcPr>
          <w:p w14:paraId="0568AEB9" w14:textId="77777777" w:rsidR="00634680" w:rsidRPr="00E0237C" w:rsidRDefault="00634680" w:rsidP="00A520C1">
            <w:pPr>
              <w:bidi/>
              <w:spacing w:after="0" w:line="240" w:lineRule="auto"/>
              <w:jc w:val="center"/>
              <w:rPr>
                <w:rFonts w:ascii="Times New Roman" w:eastAsia="Times New Roman" w:hAnsi="Times New Roman" w:cs="B Nazanin"/>
                <w:sz w:val="18"/>
                <w:szCs w:val="18"/>
              </w:rPr>
            </w:pPr>
          </w:p>
        </w:tc>
      </w:tr>
      <w:tr w:rsidR="00634680" w:rsidRPr="00E0237C" w14:paraId="6A44189B" w14:textId="77777777" w:rsidTr="00E0237C">
        <w:trPr>
          <w:trHeight w:val="1157"/>
        </w:trPr>
        <w:tc>
          <w:tcPr>
            <w:tcW w:w="623"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26546AB" w14:textId="77777777" w:rsidR="00634680" w:rsidRPr="00E0237C" w:rsidRDefault="00634680" w:rsidP="00A520C1">
            <w:pPr>
              <w:bidi/>
              <w:spacing w:after="0" w:line="240" w:lineRule="auto"/>
              <w:jc w:val="center"/>
              <w:rPr>
                <w:rFonts w:ascii="Calibri" w:eastAsia="Times New Roman" w:hAnsi="Calibri" w:cs="B Nazanin"/>
                <w:color w:val="000000"/>
                <w:sz w:val="20"/>
                <w:szCs w:val="20"/>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1254EE7B" w14:textId="77777777" w:rsidR="00634680" w:rsidRPr="00E0237C" w:rsidRDefault="00634680" w:rsidP="00A520C1">
            <w:pPr>
              <w:bidi/>
              <w:spacing w:after="0" w:line="240" w:lineRule="auto"/>
              <w:jc w:val="center"/>
              <w:rPr>
                <w:rFonts w:ascii="Calibri" w:eastAsia="Times New Roman" w:hAnsi="Calibri" w:cs="B Nazanin"/>
                <w:color w:val="000000"/>
                <w:sz w:val="20"/>
                <w:szCs w:val="20"/>
              </w:rPr>
            </w:pPr>
          </w:p>
        </w:tc>
        <w:tc>
          <w:tcPr>
            <w:tcW w:w="3780" w:type="dxa"/>
            <w:tcBorders>
              <w:top w:val="nil"/>
              <w:left w:val="single" w:sz="4" w:space="0" w:color="auto"/>
              <w:bottom w:val="single" w:sz="4" w:space="0" w:color="auto"/>
              <w:right w:val="single" w:sz="4" w:space="0" w:color="auto"/>
            </w:tcBorders>
            <w:shd w:val="clear" w:color="auto" w:fill="auto"/>
            <w:noWrap/>
            <w:vAlign w:val="center"/>
            <w:hideMark/>
          </w:tcPr>
          <w:p w14:paraId="5F4DAEC9" w14:textId="731AE391" w:rsidR="00634680" w:rsidRPr="00E0237C" w:rsidRDefault="00295423"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دریافت بازخورد اعضای هیات علمی در خصوص ارزیابی رفتار حرفه ای اعضای هیات علمی بالینی و ارسال آن به معاونت آموزشی دانشگاه جهت ارتقاء سامانه سیمرغ</w:t>
            </w:r>
          </w:p>
        </w:tc>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42374783" w14:textId="71DBBD75" w:rsidR="00634680" w:rsidRPr="00E0237C" w:rsidRDefault="00295423"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 xml:space="preserve">تعداد بازخورد های کتبی اعضای هیات علمی به دانشکده </w:t>
            </w:r>
            <w:r w:rsidR="000E21C9" w:rsidRPr="00E0237C">
              <w:rPr>
                <w:rFonts w:ascii="Calibri" w:eastAsia="Times New Roman" w:hAnsi="Calibri" w:cs="B Nazanin"/>
                <w:color w:val="000000"/>
                <w:sz w:val="20"/>
                <w:szCs w:val="20"/>
                <w:rtl/>
              </w:rPr>
              <w:br/>
            </w:r>
            <w:r w:rsidR="000E21C9" w:rsidRPr="00E0237C">
              <w:rPr>
                <w:rFonts w:ascii="Calibri" w:eastAsia="Times New Roman" w:hAnsi="Calibri" w:cs="B Nazanin" w:hint="cs"/>
                <w:color w:val="000000"/>
                <w:sz w:val="20"/>
                <w:szCs w:val="20"/>
                <w:rtl/>
              </w:rPr>
              <w:t>بازخورد سالیانه دانشکده به دانشگاه</w:t>
            </w:r>
          </w:p>
        </w:tc>
        <w:tc>
          <w:tcPr>
            <w:tcW w:w="2288" w:type="dxa"/>
            <w:tcBorders>
              <w:top w:val="nil"/>
              <w:left w:val="single" w:sz="4" w:space="0" w:color="auto"/>
              <w:bottom w:val="single" w:sz="4" w:space="0" w:color="auto"/>
              <w:right w:val="single" w:sz="4" w:space="0" w:color="auto"/>
            </w:tcBorders>
            <w:shd w:val="clear" w:color="auto" w:fill="auto"/>
            <w:noWrap/>
            <w:vAlign w:val="center"/>
            <w:hideMark/>
          </w:tcPr>
          <w:p w14:paraId="5DBF350B" w14:textId="583A7BAB" w:rsidR="00634680" w:rsidRPr="00E0237C" w:rsidRDefault="000E21C9"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وجود ندارد</w:t>
            </w:r>
          </w:p>
        </w:tc>
        <w:tc>
          <w:tcPr>
            <w:tcW w:w="222" w:type="dxa"/>
            <w:vAlign w:val="center"/>
            <w:hideMark/>
          </w:tcPr>
          <w:p w14:paraId="0B62D9A4" w14:textId="77777777" w:rsidR="00634680" w:rsidRPr="00E0237C" w:rsidRDefault="00634680" w:rsidP="00A520C1">
            <w:pPr>
              <w:bidi/>
              <w:spacing w:after="0" w:line="240" w:lineRule="auto"/>
              <w:jc w:val="center"/>
              <w:rPr>
                <w:rFonts w:ascii="Times New Roman" w:eastAsia="Times New Roman" w:hAnsi="Times New Roman" w:cs="B Nazanin"/>
                <w:sz w:val="18"/>
                <w:szCs w:val="18"/>
              </w:rPr>
            </w:pPr>
          </w:p>
        </w:tc>
      </w:tr>
      <w:tr w:rsidR="00634680" w:rsidRPr="00E0237C" w14:paraId="64FC1A3D" w14:textId="77777777" w:rsidTr="00E0237C">
        <w:trPr>
          <w:trHeight w:val="788"/>
        </w:trPr>
        <w:tc>
          <w:tcPr>
            <w:tcW w:w="623"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170DCB5" w14:textId="77777777" w:rsidR="00634680" w:rsidRPr="00E0237C" w:rsidRDefault="00634680" w:rsidP="00A520C1">
            <w:pPr>
              <w:bidi/>
              <w:spacing w:after="0" w:line="240" w:lineRule="auto"/>
              <w:jc w:val="center"/>
              <w:rPr>
                <w:rFonts w:ascii="Calibri" w:eastAsia="Times New Roman" w:hAnsi="Calibri" w:cs="B Nazanin"/>
                <w:color w:val="000000"/>
                <w:sz w:val="20"/>
                <w:szCs w:val="20"/>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1CFE2E5" w14:textId="77777777" w:rsidR="00634680" w:rsidRPr="00E0237C" w:rsidRDefault="00634680" w:rsidP="00A520C1">
            <w:pPr>
              <w:bidi/>
              <w:spacing w:after="0" w:line="240" w:lineRule="auto"/>
              <w:jc w:val="center"/>
              <w:rPr>
                <w:rFonts w:ascii="Calibri" w:eastAsia="Times New Roman" w:hAnsi="Calibri" w:cs="B Nazanin"/>
                <w:color w:val="000000"/>
                <w:sz w:val="20"/>
                <w:szCs w:val="20"/>
              </w:rPr>
            </w:pPr>
          </w:p>
        </w:tc>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F404E8C" w14:textId="27E49CD5" w:rsidR="00634680" w:rsidRPr="00E0237C" w:rsidRDefault="00295423"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تدوین برنامه جهت ارزیابی رفتار حرفه ای اعضای هیات علمی علوم پایه</w:t>
            </w:r>
          </w:p>
        </w:tc>
        <w:tc>
          <w:tcPr>
            <w:tcW w:w="4410" w:type="dxa"/>
            <w:tcBorders>
              <w:top w:val="nil"/>
              <w:left w:val="single" w:sz="4" w:space="0" w:color="auto"/>
              <w:bottom w:val="single" w:sz="4" w:space="0" w:color="auto"/>
              <w:right w:val="single" w:sz="4" w:space="0" w:color="auto"/>
            </w:tcBorders>
            <w:shd w:val="clear" w:color="auto" w:fill="auto"/>
            <w:noWrap/>
            <w:vAlign w:val="bottom"/>
            <w:hideMark/>
          </w:tcPr>
          <w:p w14:paraId="7112254D" w14:textId="160014DD" w:rsidR="00634680" w:rsidRPr="00E0237C" w:rsidRDefault="000E21C9"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اجرا ومیزان پیشرفت ارزیابی حرفه ای</w:t>
            </w:r>
          </w:p>
        </w:tc>
        <w:tc>
          <w:tcPr>
            <w:tcW w:w="2288" w:type="dxa"/>
            <w:tcBorders>
              <w:top w:val="nil"/>
              <w:left w:val="single" w:sz="4" w:space="0" w:color="auto"/>
              <w:bottom w:val="single" w:sz="4" w:space="0" w:color="auto"/>
              <w:right w:val="single" w:sz="4" w:space="0" w:color="auto"/>
            </w:tcBorders>
            <w:shd w:val="clear" w:color="auto" w:fill="auto"/>
            <w:noWrap/>
            <w:vAlign w:val="bottom"/>
            <w:hideMark/>
          </w:tcPr>
          <w:p w14:paraId="602DF002" w14:textId="56A7473B" w:rsidR="00634680" w:rsidRPr="00E0237C" w:rsidRDefault="000E21C9"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وجود ندارد</w:t>
            </w:r>
          </w:p>
        </w:tc>
        <w:tc>
          <w:tcPr>
            <w:tcW w:w="222" w:type="dxa"/>
            <w:vAlign w:val="center"/>
            <w:hideMark/>
          </w:tcPr>
          <w:p w14:paraId="5D5D7270" w14:textId="77777777" w:rsidR="00634680" w:rsidRPr="00E0237C" w:rsidRDefault="00634680" w:rsidP="00A520C1">
            <w:pPr>
              <w:bidi/>
              <w:spacing w:after="0" w:line="240" w:lineRule="auto"/>
              <w:jc w:val="center"/>
              <w:rPr>
                <w:rFonts w:ascii="Times New Roman" w:eastAsia="Times New Roman" w:hAnsi="Times New Roman" w:cs="B Nazanin"/>
                <w:sz w:val="18"/>
                <w:szCs w:val="18"/>
              </w:rPr>
            </w:pPr>
          </w:p>
        </w:tc>
      </w:tr>
    </w:tbl>
    <w:tbl>
      <w:tblPr>
        <w:bidiVisual/>
        <w:tblW w:w="15308" w:type="dxa"/>
        <w:tblInd w:w="-1251" w:type="dxa"/>
        <w:tblCellMar>
          <w:top w:w="15" w:type="dxa"/>
        </w:tblCellMar>
        <w:tblLook w:val="04A0" w:firstRow="1" w:lastRow="0" w:firstColumn="1" w:lastColumn="0" w:noHBand="0" w:noVBand="1"/>
      </w:tblPr>
      <w:tblGrid>
        <w:gridCol w:w="619"/>
        <w:gridCol w:w="4159"/>
        <w:gridCol w:w="3780"/>
        <w:gridCol w:w="4425"/>
        <w:gridCol w:w="2325"/>
      </w:tblGrid>
      <w:tr w:rsidR="0066236E" w:rsidRPr="00E0237C" w14:paraId="3A00E409" w14:textId="77777777" w:rsidTr="00E0237C">
        <w:trPr>
          <w:trHeight w:val="1800"/>
        </w:trPr>
        <w:tc>
          <w:tcPr>
            <w:tcW w:w="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F650732" w14:textId="77777777" w:rsidR="0066236E" w:rsidRPr="00E0237C" w:rsidRDefault="0066236E" w:rsidP="00A520C1">
            <w:pPr>
              <w:bidi/>
              <w:spacing w:after="0" w:line="240" w:lineRule="auto"/>
              <w:jc w:val="center"/>
              <w:rPr>
                <w:rFonts w:ascii="Calibri" w:eastAsia="Times New Roman" w:hAnsi="Calibri" w:cs="B Nazanin"/>
                <w:b/>
                <w:bCs/>
                <w:color w:val="000000"/>
                <w:sz w:val="20"/>
                <w:szCs w:val="20"/>
              </w:rPr>
            </w:pPr>
            <w:r w:rsidRPr="00E0237C">
              <w:rPr>
                <w:rFonts w:ascii="Calibri" w:eastAsia="Times New Roman" w:hAnsi="Calibri" w:cs="B Nazanin"/>
                <w:b/>
                <w:bCs/>
                <w:color w:val="000000"/>
                <w:sz w:val="20"/>
                <w:szCs w:val="20"/>
                <w:rtl/>
              </w:rPr>
              <w:lastRenderedPageBreak/>
              <w:t>ردیف</w:t>
            </w:r>
          </w:p>
        </w:tc>
        <w:tc>
          <w:tcPr>
            <w:tcW w:w="4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D1CEC6" w14:textId="77777777" w:rsidR="0066236E" w:rsidRPr="00E0237C" w:rsidRDefault="0066236E" w:rsidP="00A520C1">
            <w:pPr>
              <w:bidi/>
              <w:spacing w:after="0" w:line="240" w:lineRule="auto"/>
              <w:jc w:val="center"/>
              <w:rPr>
                <w:rFonts w:ascii="Calibri" w:eastAsia="Times New Roman" w:hAnsi="Calibri" w:cs="B Nazanin"/>
                <w:b/>
                <w:bCs/>
                <w:color w:val="000000"/>
                <w:sz w:val="20"/>
                <w:szCs w:val="20"/>
                <w:rtl/>
              </w:rPr>
            </w:pPr>
            <w:r w:rsidRPr="00E0237C">
              <w:rPr>
                <w:rFonts w:ascii="Calibri" w:eastAsia="Times New Roman" w:hAnsi="Calibri" w:cs="B Nazanin"/>
                <w:b/>
                <w:bCs/>
                <w:color w:val="000000"/>
                <w:sz w:val="20"/>
                <w:szCs w:val="20"/>
                <w:rtl/>
              </w:rPr>
              <w:t xml:space="preserve">راهبرد کلان </w:t>
            </w:r>
            <w:r w:rsidRPr="00E0237C">
              <w:rPr>
                <w:rFonts w:ascii="Calibri" w:eastAsia="Times New Roman" w:hAnsi="Calibri" w:cs="B Nazanin"/>
                <w:b/>
                <w:bCs/>
                <w:color w:val="000000"/>
                <w:sz w:val="20"/>
                <w:szCs w:val="20"/>
                <w:rtl/>
              </w:rPr>
              <w:br/>
              <w:t>(شماره هدف یا اهداف مرتبط با راهبرد داخل پرانتز بیاید)</w:t>
            </w:r>
          </w:p>
        </w:tc>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F651F4" w14:textId="77777777" w:rsidR="0066236E" w:rsidRPr="00E0237C" w:rsidRDefault="0066236E" w:rsidP="00A520C1">
            <w:pPr>
              <w:bidi/>
              <w:spacing w:after="0" w:line="240" w:lineRule="auto"/>
              <w:jc w:val="center"/>
              <w:rPr>
                <w:rFonts w:ascii="Calibri" w:eastAsia="Times New Roman" w:hAnsi="Calibri" w:cs="B Nazanin"/>
                <w:b/>
                <w:bCs/>
                <w:color w:val="000000"/>
                <w:sz w:val="20"/>
                <w:szCs w:val="20"/>
                <w:rtl/>
              </w:rPr>
            </w:pPr>
            <w:r w:rsidRPr="00E0237C">
              <w:rPr>
                <w:rFonts w:ascii="Calibri" w:eastAsia="Times New Roman" w:hAnsi="Calibri" w:cs="B Nazanin"/>
                <w:b/>
                <w:bCs/>
                <w:color w:val="000000"/>
                <w:sz w:val="20"/>
                <w:szCs w:val="20"/>
                <w:rtl/>
              </w:rPr>
              <w:t>برنامه</w:t>
            </w:r>
          </w:p>
        </w:tc>
        <w:tc>
          <w:tcPr>
            <w:tcW w:w="4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B2D72D" w14:textId="77777777" w:rsidR="0066236E" w:rsidRPr="00E0237C" w:rsidRDefault="0066236E" w:rsidP="00A520C1">
            <w:pPr>
              <w:bidi/>
              <w:spacing w:after="0" w:line="240" w:lineRule="auto"/>
              <w:jc w:val="center"/>
              <w:rPr>
                <w:rFonts w:ascii="Calibri" w:eastAsia="Times New Roman" w:hAnsi="Calibri" w:cs="B Nazanin"/>
                <w:b/>
                <w:bCs/>
                <w:color w:val="000000"/>
                <w:sz w:val="20"/>
                <w:szCs w:val="20"/>
                <w:rtl/>
              </w:rPr>
            </w:pPr>
            <w:r w:rsidRPr="00E0237C">
              <w:rPr>
                <w:rFonts w:ascii="Calibri" w:eastAsia="Times New Roman" w:hAnsi="Calibri" w:cs="B Nazanin"/>
                <w:b/>
                <w:bCs/>
                <w:color w:val="000000"/>
                <w:sz w:val="20"/>
                <w:szCs w:val="20"/>
                <w:rtl/>
              </w:rPr>
              <w:t>شاخص های کلیدی</w:t>
            </w:r>
            <w:r w:rsidRPr="00E0237C">
              <w:rPr>
                <w:rFonts w:ascii="Calibri" w:eastAsia="Times New Roman" w:hAnsi="Calibri" w:cs="B Nazanin"/>
                <w:b/>
                <w:bCs/>
                <w:color w:val="000000"/>
                <w:sz w:val="20"/>
                <w:szCs w:val="20"/>
                <w:rtl/>
              </w:rPr>
              <w:br/>
              <w:t>(کمی با کیفی)</w:t>
            </w:r>
          </w:p>
        </w:tc>
        <w:tc>
          <w:tcPr>
            <w:tcW w:w="2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5DBDF" w14:textId="77777777" w:rsidR="0066236E" w:rsidRPr="00E0237C" w:rsidRDefault="0066236E" w:rsidP="00A520C1">
            <w:pPr>
              <w:bidi/>
              <w:spacing w:after="0" w:line="240" w:lineRule="auto"/>
              <w:jc w:val="center"/>
              <w:rPr>
                <w:rFonts w:ascii="Calibri" w:eastAsia="Times New Roman" w:hAnsi="Calibri" w:cs="B Nazanin"/>
                <w:b/>
                <w:bCs/>
                <w:color w:val="000000"/>
                <w:sz w:val="20"/>
                <w:szCs w:val="20"/>
                <w:rtl/>
              </w:rPr>
            </w:pPr>
            <w:r w:rsidRPr="00E0237C">
              <w:rPr>
                <w:rFonts w:ascii="Calibri" w:eastAsia="Times New Roman" w:hAnsi="Calibri" w:cs="B Nazanin"/>
                <w:b/>
                <w:bCs/>
                <w:color w:val="000000"/>
                <w:sz w:val="20"/>
                <w:szCs w:val="20"/>
                <w:rtl/>
              </w:rPr>
              <w:t>وضعیت شاخص های کلیدی</w:t>
            </w:r>
            <w:r w:rsidRPr="00E0237C">
              <w:rPr>
                <w:rFonts w:ascii="Calibri" w:eastAsia="Times New Roman" w:hAnsi="Calibri" w:cs="B Nazanin"/>
                <w:b/>
                <w:bCs/>
                <w:color w:val="000000"/>
                <w:sz w:val="20"/>
                <w:szCs w:val="20"/>
                <w:rtl/>
              </w:rPr>
              <w:br/>
              <w:t xml:space="preserve"> در شروع برنامه(کمی یا کیفی)</w:t>
            </w:r>
          </w:p>
        </w:tc>
      </w:tr>
      <w:tr w:rsidR="001D7978" w:rsidRPr="00E0237C" w14:paraId="6C333CCD" w14:textId="77777777" w:rsidTr="00E0237C">
        <w:trPr>
          <w:trHeight w:val="450"/>
        </w:trPr>
        <w:tc>
          <w:tcPr>
            <w:tcW w:w="619"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4F390802" w14:textId="77777777" w:rsidR="0066236E" w:rsidRPr="00E0237C" w:rsidRDefault="0066236E" w:rsidP="00A520C1">
            <w:pPr>
              <w:spacing w:after="0" w:line="240" w:lineRule="auto"/>
              <w:jc w:val="center"/>
              <w:rPr>
                <w:rFonts w:ascii="Calibri" w:eastAsia="Times New Roman" w:hAnsi="Calibri" w:cs="B Nazanin"/>
                <w:b/>
                <w:bCs/>
                <w:color w:val="000000"/>
                <w:sz w:val="20"/>
                <w:szCs w:val="20"/>
                <w:rtl/>
              </w:rPr>
            </w:pPr>
            <w:r w:rsidRPr="00E0237C">
              <w:rPr>
                <w:rFonts w:ascii="Calibri" w:eastAsia="Times New Roman" w:hAnsi="Calibri" w:cs="B Nazanin"/>
                <w:b/>
                <w:bCs/>
                <w:color w:val="000000"/>
                <w:sz w:val="20"/>
                <w:szCs w:val="20"/>
              </w:rPr>
              <w:t>4</w:t>
            </w:r>
          </w:p>
        </w:tc>
        <w:tc>
          <w:tcPr>
            <w:tcW w:w="4159" w:type="dxa"/>
            <w:vMerge w:val="restart"/>
            <w:tcBorders>
              <w:top w:val="nil"/>
              <w:left w:val="single" w:sz="4" w:space="0" w:color="auto"/>
              <w:bottom w:val="nil"/>
              <w:right w:val="single" w:sz="4" w:space="0" w:color="auto"/>
            </w:tcBorders>
            <w:shd w:val="clear" w:color="auto" w:fill="auto"/>
            <w:noWrap/>
            <w:vAlign w:val="center"/>
            <w:hideMark/>
          </w:tcPr>
          <w:p w14:paraId="59F50D4A" w14:textId="112B1AD9" w:rsidR="0066236E" w:rsidRPr="00E0237C" w:rsidRDefault="0066236E"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lang w:bidi="fa-IR"/>
              </w:rPr>
              <w:t>بازخوزد مناسب تشویقی و یا اصلاحی برمبنای نتیجه ارزیابی کمی؛کیفی و رفتار حرفه ای به اعضای هیات علمی</w:t>
            </w:r>
            <w:r w:rsidRPr="00E0237C">
              <w:rPr>
                <w:rFonts w:ascii="Calibri" w:eastAsia="Times New Roman" w:hAnsi="Calibri" w:cs="B Nazanin"/>
                <w:color w:val="000000"/>
                <w:sz w:val="20"/>
                <w:szCs w:val="20"/>
                <w:rtl/>
                <w:lang w:bidi="fa-IR"/>
              </w:rPr>
              <w:br/>
            </w:r>
            <w:r w:rsidRPr="00E0237C">
              <w:rPr>
                <w:rFonts w:ascii="Calibri" w:eastAsia="Times New Roman" w:hAnsi="Calibri" w:cs="B Nazanin" w:hint="cs"/>
                <w:color w:val="000000"/>
                <w:sz w:val="20"/>
                <w:szCs w:val="20"/>
                <w:rtl/>
              </w:rPr>
              <w:t>(6)</w:t>
            </w:r>
          </w:p>
        </w:tc>
        <w:tc>
          <w:tcPr>
            <w:tcW w:w="37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0BC48C" w14:textId="3DB1B6E5" w:rsidR="0066236E" w:rsidRPr="00E0237C" w:rsidRDefault="001D7978"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برنامه برای تشویق و یا دادن بازخورد اصلاحی به اعضای هیات علمی</w:t>
            </w:r>
          </w:p>
        </w:tc>
        <w:tc>
          <w:tcPr>
            <w:tcW w:w="4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800195" w14:textId="65C254A4" w:rsidR="0066236E" w:rsidRPr="00E0237C" w:rsidRDefault="001D7978"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ارسال لیست برای جشنواره های مختلف آموزشی و رفتار حرفه ای</w:t>
            </w:r>
          </w:p>
        </w:tc>
        <w:tc>
          <w:tcPr>
            <w:tcW w:w="23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C978FD" w14:textId="6B361588" w:rsidR="0066236E" w:rsidRPr="00E0237C" w:rsidRDefault="001D7978"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به صورت سیستماتیک وجود ندارد و موردی هست</w:t>
            </w:r>
            <w:r w:rsidRPr="00E0237C">
              <w:rPr>
                <w:rFonts w:ascii="Calibri" w:eastAsia="Times New Roman" w:hAnsi="Calibri" w:cs="B Nazanin"/>
                <w:color w:val="000000"/>
                <w:sz w:val="20"/>
                <w:szCs w:val="20"/>
                <w:rtl/>
              </w:rPr>
              <w:br/>
            </w:r>
            <w:r w:rsidRPr="00E0237C">
              <w:rPr>
                <w:rFonts w:ascii="Calibri" w:eastAsia="Times New Roman" w:hAnsi="Calibri" w:cs="B Nazanin" w:hint="cs"/>
                <w:color w:val="000000"/>
                <w:sz w:val="20"/>
                <w:szCs w:val="20"/>
                <w:rtl/>
              </w:rPr>
              <w:t>در سامانه سیمرغ گزینه تشویق عضو هیات علمی وجود دارد و قابل گزارش گیری طراحی شده است</w:t>
            </w:r>
          </w:p>
        </w:tc>
      </w:tr>
      <w:tr w:rsidR="001D7978" w:rsidRPr="00E0237C" w14:paraId="4BA88717" w14:textId="77777777" w:rsidTr="00E0237C">
        <w:trPr>
          <w:trHeight w:val="450"/>
        </w:trPr>
        <w:tc>
          <w:tcPr>
            <w:tcW w:w="619"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4B07BD6" w14:textId="77777777" w:rsidR="0066236E" w:rsidRPr="00E0237C" w:rsidRDefault="0066236E" w:rsidP="00A520C1">
            <w:pPr>
              <w:bidi/>
              <w:spacing w:after="0" w:line="240" w:lineRule="auto"/>
              <w:jc w:val="center"/>
              <w:rPr>
                <w:rFonts w:ascii="Calibri" w:eastAsia="Times New Roman" w:hAnsi="Calibri" w:cs="B Nazanin"/>
                <w:b/>
                <w:bCs/>
                <w:color w:val="000000"/>
                <w:sz w:val="20"/>
                <w:szCs w:val="20"/>
              </w:rPr>
            </w:pPr>
          </w:p>
        </w:tc>
        <w:tc>
          <w:tcPr>
            <w:tcW w:w="4159" w:type="dxa"/>
            <w:vMerge/>
            <w:tcBorders>
              <w:top w:val="nil"/>
              <w:left w:val="single" w:sz="4" w:space="0" w:color="auto"/>
              <w:bottom w:val="nil"/>
              <w:right w:val="single" w:sz="4" w:space="0" w:color="auto"/>
            </w:tcBorders>
            <w:vAlign w:val="center"/>
            <w:hideMark/>
          </w:tcPr>
          <w:p w14:paraId="018B81DC"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c>
          <w:tcPr>
            <w:tcW w:w="3780" w:type="dxa"/>
            <w:vMerge/>
            <w:tcBorders>
              <w:top w:val="nil"/>
              <w:left w:val="single" w:sz="4" w:space="0" w:color="auto"/>
              <w:bottom w:val="single" w:sz="4" w:space="0" w:color="000000"/>
              <w:right w:val="single" w:sz="4" w:space="0" w:color="auto"/>
            </w:tcBorders>
            <w:vAlign w:val="center"/>
            <w:hideMark/>
          </w:tcPr>
          <w:p w14:paraId="6001827A"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c>
          <w:tcPr>
            <w:tcW w:w="4425" w:type="dxa"/>
            <w:vMerge/>
            <w:tcBorders>
              <w:top w:val="nil"/>
              <w:left w:val="single" w:sz="4" w:space="0" w:color="auto"/>
              <w:bottom w:val="single" w:sz="4" w:space="0" w:color="000000"/>
              <w:right w:val="single" w:sz="4" w:space="0" w:color="auto"/>
            </w:tcBorders>
            <w:vAlign w:val="center"/>
            <w:hideMark/>
          </w:tcPr>
          <w:p w14:paraId="34F76CF2"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c>
          <w:tcPr>
            <w:tcW w:w="2325" w:type="dxa"/>
            <w:vMerge/>
            <w:tcBorders>
              <w:top w:val="nil"/>
              <w:left w:val="single" w:sz="4" w:space="0" w:color="auto"/>
              <w:bottom w:val="single" w:sz="4" w:space="0" w:color="000000"/>
              <w:right w:val="single" w:sz="4" w:space="0" w:color="auto"/>
            </w:tcBorders>
            <w:vAlign w:val="center"/>
            <w:hideMark/>
          </w:tcPr>
          <w:p w14:paraId="131B5111"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r>
      <w:tr w:rsidR="001D7978" w:rsidRPr="00E0237C" w14:paraId="253618C5" w14:textId="77777777" w:rsidTr="00E0237C">
        <w:trPr>
          <w:trHeight w:val="450"/>
        </w:trPr>
        <w:tc>
          <w:tcPr>
            <w:tcW w:w="619"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1B536CDA" w14:textId="77777777" w:rsidR="0066236E" w:rsidRPr="00E0237C" w:rsidRDefault="0066236E" w:rsidP="00A520C1">
            <w:pPr>
              <w:bidi/>
              <w:spacing w:after="0" w:line="240" w:lineRule="auto"/>
              <w:jc w:val="center"/>
              <w:rPr>
                <w:rFonts w:ascii="Calibri" w:eastAsia="Times New Roman" w:hAnsi="Calibri" w:cs="B Nazanin"/>
                <w:b/>
                <w:bCs/>
                <w:color w:val="000000"/>
                <w:sz w:val="20"/>
                <w:szCs w:val="20"/>
              </w:rPr>
            </w:pPr>
          </w:p>
        </w:tc>
        <w:tc>
          <w:tcPr>
            <w:tcW w:w="4159" w:type="dxa"/>
            <w:vMerge/>
            <w:tcBorders>
              <w:top w:val="nil"/>
              <w:left w:val="single" w:sz="4" w:space="0" w:color="auto"/>
              <w:bottom w:val="nil"/>
              <w:right w:val="single" w:sz="4" w:space="0" w:color="auto"/>
            </w:tcBorders>
            <w:vAlign w:val="center"/>
            <w:hideMark/>
          </w:tcPr>
          <w:p w14:paraId="6A83A575"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c>
          <w:tcPr>
            <w:tcW w:w="3780" w:type="dxa"/>
            <w:vMerge/>
            <w:tcBorders>
              <w:top w:val="nil"/>
              <w:left w:val="single" w:sz="4" w:space="0" w:color="auto"/>
              <w:bottom w:val="single" w:sz="4" w:space="0" w:color="000000"/>
              <w:right w:val="single" w:sz="4" w:space="0" w:color="auto"/>
            </w:tcBorders>
            <w:vAlign w:val="center"/>
            <w:hideMark/>
          </w:tcPr>
          <w:p w14:paraId="576F7788"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c>
          <w:tcPr>
            <w:tcW w:w="4425" w:type="dxa"/>
            <w:vMerge/>
            <w:tcBorders>
              <w:top w:val="nil"/>
              <w:left w:val="single" w:sz="4" w:space="0" w:color="auto"/>
              <w:bottom w:val="single" w:sz="4" w:space="0" w:color="000000"/>
              <w:right w:val="single" w:sz="4" w:space="0" w:color="auto"/>
            </w:tcBorders>
            <w:vAlign w:val="center"/>
            <w:hideMark/>
          </w:tcPr>
          <w:p w14:paraId="6A498A2D"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c>
          <w:tcPr>
            <w:tcW w:w="2325" w:type="dxa"/>
            <w:vMerge/>
            <w:tcBorders>
              <w:top w:val="nil"/>
              <w:left w:val="single" w:sz="4" w:space="0" w:color="auto"/>
              <w:bottom w:val="single" w:sz="4" w:space="0" w:color="000000"/>
              <w:right w:val="single" w:sz="4" w:space="0" w:color="auto"/>
            </w:tcBorders>
            <w:vAlign w:val="center"/>
            <w:hideMark/>
          </w:tcPr>
          <w:p w14:paraId="2246BE29"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r>
      <w:tr w:rsidR="001D7978" w:rsidRPr="00E0237C" w14:paraId="29C7F32F" w14:textId="77777777" w:rsidTr="00E0237C">
        <w:trPr>
          <w:trHeight w:val="450"/>
        </w:trPr>
        <w:tc>
          <w:tcPr>
            <w:tcW w:w="619"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2760F949" w14:textId="77777777" w:rsidR="0066236E" w:rsidRPr="00E0237C" w:rsidRDefault="0066236E" w:rsidP="00A520C1">
            <w:pPr>
              <w:bidi/>
              <w:spacing w:after="0" w:line="240" w:lineRule="auto"/>
              <w:jc w:val="center"/>
              <w:rPr>
                <w:rFonts w:ascii="Calibri" w:eastAsia="Times New Roman" w:hAnsi="Calibri" w:cs="B Nazanin"/>
                <w:b/>
                <w:bCs/>
                <w:color w:val="000000"/>
                <w:sz w:val="20"/>
                <w:szCs w:val="20"/>
              </w:rPr>
            </w:pPr>
          </w:p>
        </w:tc>
        <w:tc>
          <w:tcPr>
            <w:tcW w:w="4159" w:type="dxa"/>
            <w:vMerge/>
            <w:tcBorders>
              <w:top w:val="nil"/>
              <w:left w:val="single" w:sz="4" w:space="0" w:color="auto"/>
              <w:bottom w:val="nil"/>
              <w:right w:val="single" w:sz="4" w:space="0" w:color="auto"/>
            </w:tcBorders>
            <w:vAlign w:val="center"/>
            <w:hideMark/>
          </w:tcPr>
          <w:p w14:paraId="4E483671"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c>
          <w:tcPr>
            <w:tcW w:w="3780" w:type="dxa"/>
            <w:vMerge/>
            <w:tcBorders>
              <w:top w:val="nil"/>
              <w:left w:val="single" w:sz="4" w:space="0" w:color="auto"/>
              <w:bottom w:val="single" w:sz="4" w:space="0" w:color="000000"/>
              <w:right w:val="single" w:sz="4" w:space="0" w:color="auto"/>
            </w:tcBorders>
            <w:vAlign w:val="center"/>
            <w:hideMark/>
          </w:tcPr>
          <w:p w14:paraId="435D6D7C"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c>
          <w:tcPr>
            <w:tcW w:w="4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3DFF1E" w14:textId="14E4E936" w:rsidR="0066236E" w:rsidRPr="00E0237C" w:rsidRDefault="001D7978"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برگزاری جلسه فیدبکبا عضو هیاتعلمی جهت بازخورد رفتار حرفه ای</w:t>
            </w:r>
          </w:p>
        </w:tc>
        <w:tc>
          <w:tcPr>
            <w:tcW w:w="2325" w:type="dxa"/>
            <w:vMerge/>
            <w:tcBorders>
              <w:top w:val="nil"/>
              <w:left w:val="single" w:sz="4" w:space="0" w:color="auto"/>
              <w:bottom w:val="single" w:sz="4" w:space="0" w:color="000000"/>
              <w:right w:val="single" w:sz="4" w:space="0" w:color="auto"/>
            </w:tcBorders>
            <w:vAlign w:val="center"/>
            <w:hideMark/>
          </w:tcPr>
          <w:p w14:paraId="4F711044"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r>
      <w:tr w:rsidR="001D7978" w:rsidRPr="00E0237C" w14:paraId="250CBA8B" w14:textId="77777777" w:rsidTr="00E0237C">
        <w:trPr>
          <w:trHeight w:val="480"/>
        </w:trPr>
        <w:tc>
          <w:tcPr>
            <w:tcW w:w="619"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76C90FBD" w14:textId="77777777" w:rsidR="0066236E" w:rsidRPr="00E0237C" w:rsidRDefault="0066236E" w:rsidP="00A520C1">
            <w:pPr>
              <w:bidi/>
              <w:spacing w:after="0" w:line="240" w:lineRule="auto"/>
              <w:jc w:val="center"/>
              <w:rPr>
                <w:rFonts w:ascii="Calibri" w:eastAsia="Times New Roman" w:hAnsi="Calibri" w:cs="B Nazanin"/>
                <w:b/>
                <w:bCs/>
                <w:color w:val="000000"/>
                <w:sz w:val="20"/>
                <w:szCs w:val="20"/>
              </w:rPr>
            </w:pPr>
          </w:p>
        </w:tc>
        <w:tc>
          <w:tcPr>
            <w:tcW w:w="4159" w:type="dxa"/>
            <w:vMerge/>
            <w:tcBorders>
              <w:top w:val="nil"/>
              <w:left w:val="single" w:sz="4" w:space="0" w:color="auto"/>
              <w:bottom w:val="nil"/>
              <w:right w:val="single" w:sz="4" w:space="0" w:color="auto"/>
            </w:tcBorders>
            <w:vAlign w:val="center"/>
            <w:hideMark/>
          </w:tcPr>
          <w:p w14:paraId="1A6DB24F"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c>
          <w:tcPr>
            <w:tcW w:w="3780" w:type="dxa"/>
            <w:vMerge/>
            <w:tcBorders>
              <w:top w:val="nil"/>
              <w:left w:val="single" w:sz="4" w:space="0" w:color="auto"/>
              <w:bottom w:val="single" w:sz="4" w:space="0" w:color="000000"/>
              <w:right w:val="single" w:sz="4" w:space="0" w:color="auto"/>
            </w:tcBorders>
            <w:vAlign w:val="center"/>
            <w:hideMark/>
          </w:tcPr>
          <w:p w14:paraId="7D5E42DC"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c>
          <w:tcPr>
            <w:tcW w:w="4425" w:type="dxa"/>
            <w:vMerge/>
            <w:tcBorders>
              <w:top w:val="nil"/>
              <w:left w:val="single" w:sz="4" w:space="0" w:color="auto"/>
              <w:bottom w:val="single" w:sz="4" w:space="0" w:color="000000"/>
              <w:right w:val="single" w:sz="4" w:space="0" w:color="auto"/>
            </w:tcBorders>
            <w:vAlign w:val="center"/>
            <w:hideMark/>
          </w:tcPr>
          <w:p w14:paraId="2437DAAC"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c>
          <w:tcPr>
            <w:tcW w:w="2325" w:type="dxa"/>
            <w:vMerge/>
            <w:tcBorders>
              <w:top w:val="nil"/>
              <w:left w:val="single" w:sz="4" w:space="0" w:color="auto"/>
              <w:bottom w:val="single" w:sz="4" w:space="0" w:color="000000"/>
              <w:right w:val="single" w:sz="4" w:space="0" w:color="auto"/>
            </w:tcBorders>
            <w:vAlign w:val="center"/>
            <w:hideMark/>
          </w:tcPr>
          <w:p w14:paraId="0DCCCFEE"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r>
      <w:tr w:rsidR="001D7978" w:rsidRPr="00E0237C" w14:paraId="55FD773B" w14:textId="77777777" w:rsidTr="00E0237C">
        <w:trPr>
          <w:trHeight w:val="450"/>
        </w:trPr>
        <w:tc>
          <w:tcPr>
            <w:tcW w:w="619"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45D28BB" w14:textId="77777777" w:rsidR="0066236E" w:rsidRPr="00E0237C" w:rsidRDefault="0066236E" w:rsidP="00A520C1">
            <w:pPr>
              <w:spacing w:after="0" w:line="240" w:lineRule="auto"/>
              <w:jc w:val="center"/>
              <w:rPr>
                <w:rFonts w:ascii="Calibri" w:eastAsia="Times New Roman" w:hAnsi="Calibri" w:cs="B Nazanin"/>
                <w:b/>
                <w:bCs/>
                <w:color w:val="000000"/>
                <w:sz w:val="20"/>
                <w:szCs w:val="20"/>
              </w:rPr>
            </w:pPr>
            <w:r w:rsidRPr="00E0237C">
              <w:rPr>
                <w:rFonts w:ascii="Calibri" w:eastAsia="Times New Roman" w:hAnsi="Calibri" w:cs="B Nazanin"/>
                <w:b/>
                <w:bCs/>
                <w:color w:val="000000"/>
                <w:sz w:val="20"/>
                <w:szCs w:val="20"/>
              </w:rPr>
              <w:t>5</w:t>
            </w:r>
          </w:p>
        </w:tc>
        <w:tc>
          <w:tcPr>
            <w:tcW w:w="41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07DA7" w14:textId="2CD37830" w:rsidR="0066236E" w:rsidRPr="00E0237C" w:rsidRDefault="001D7978"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بهبود نظام ارتقاء و ترفیع اعضای هیات علمی</w:t>
            </w:r>
            <w:r w:rsidRPr="00E0237C">
              <w:rPr>
                <w:rFonts w:ascii="Calibri" w:eastAsia="Times New Roman" w:hAnsi="Calibri" w:cs="B Nazanin"/>
                <w:color w:val="000000"/>
                <w:sz w:val="20"/>
                <w:szCs w:val="20"/>
                <w:rtl/>
              </w:rPr>
              <w:br/>
            </w:r>
            <w:r w:rsidRPr="00E0237C">
              <w:rPr>
                <w:rFonts w:ascii="Calibri" w:eastAsia="Times New Roman" w:hAnsi="Calibri" w:cs="B Nazanin" w:hint="cs"/>
                <w:color w:val="000000"/>
                <w:sz w:val="20"/>
                <w:szCs w:val="20"/>
                <w:rtl/>
              </w:rPr>
              <w:t>(9)</w:t>
            </w:r>
          </w:p>
        </w:tc>
        <w:tc>
          <w:tcPr>
            <w:tcW w:w="37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1142EB" w14:textId="47B68C6C" w:rsidR="0066236E" w:rsidRPr="00E0237C" w:rsidRDefault="001D7978"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راه اندازی و بهره برداری از اتوماسیون ارتقاء اعضای هیات علمی</w:t>
            </w:r>
          </w:p>
        </w:tc>
        <w:tc>
          <w:tcPr>
            <w:tcW w:w="4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40DD47" w14:textId="4135F3E9" w:rsidR="0066236E" w:rsidRPr="00E0237C" w:rsidRDefault="001D7978"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انجام کلیه فرایند ارتقاء به صورت الکترونیک و خارج از سیستم کاغذی</w:t>
            </w:r>
          </w:p>
        </w:tc>
        <w:tc>
          <w:tcPr>
            <w:tcW w:w="23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75D791" w14:textId="4DDB01F8" w:rsidR="0066236E" w:rsidRPr="00E0237C" w:rsidRDefault="001D7978"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وجود ندارد</w:t>
            </w:r>
          </w:p>
        </w:tc>
      </w:tr>
      <w:tr w:rsidR="001D7978" w:rsidRPr="00E0237C" w14:paraId="24B279A1" w14:textId="77777777" w:rsidTr="00E0237C">
        <w:trPr>
          <w:trHeight w:val="450"/>
        </w:trPr>
        <w:tc>
          <w:tcPr>
            <w:tcW w:w="61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7D3E47A"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c>
          <w:tcPr>
            <w:tcW w:w="4159" w:type="dxa"/>
            <w:vMerge/>
            <w:tcBorders>
              <w:top w:val="single" w:sz="4" w:space="0" w:color="auto"/>
              <w:left w:val="single" w:sz="4" w:space="0" w:color="auto"/>
              <w:bottom w:val="single" w:sz="4" w:space="0" w:color="auto"/>
              <w:right w:val="single" w:sz="4" w:space="0" w:color="auto"/>
            </w:tcBorders>
            <w:vAlign w:val="center"/>
            <w:hideMark/>
          </w:tcPr>
          <w:p w14:paraId="16F1188E"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c>
          <w:tcPr>
            <w:tcW w:w="3780" w:type="dxa"/>
            <w:vMerge/>
            <w:tcBorders>
              <w:top w:val="nil"/>
              <w:left w:val="single" w:sz="4" w:space="0" w:color="auto"/>
              <w:bottom w:val="single" w:sz="4" w:space="0" w:color="000000"/>
              <w:right w:val="single" w:sz="4" w:space="0" w:color="auto"/>
            </w:tcBorders>
            <w:vAlign w:val="center"/>
            <w:hideMark/>
          </w:tcPr>
          <w:p w14:paraId="3A47B95B"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c>
          <w:tcPr>
            <w:tcW w:w="4425" w:type="dxa"/>
            <w:vMerge/>
            <w:tcBorders>
              <w:top w:val="nil"/>
              <w:left w:val="single" w:sz="4" w:space="0" w:color="auto"/>
              <w:bottom w:val="single" w:sz="4" w:space="0" w:color="000000"/>
              <w:right w:val="single" w:sz="4" w:space="0" w:color="auto"/>
            </w:tcBorders>
            <w:vAlign w:val="center"/>
            <w:hideMark/>
          </w:tcPr>
          <w:p w14:paraId="6C9EB39E"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c>
          <w:tcPr>
            <w:tcW w:w="2325" w:type="dxa"/>
            <w:vMerge/>
            <w:tcBorders>
              <w:top w:val="nil"/>
              <w:left w:val="single" w:sz="4" w:space="0" w:color="auto"/>
              <w:bottom w:val="single" w:sz="4" w:space="0" w:color="000000"/>
              <w:right w:val="single" w:sz="4" w:space="0" w:color="auto"/>
            </w:tcBorders>
            <w:vAlign w:val="center"/>
            <w:hideMark/>
          </w:tcPr>
          <w:p w14:paraId="1F5DB341"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r>
      <w:tr w:rsidR="001D7978" w:rsidRPr="00E0237C" w14:paraId="45D54422" w14:textId="77777777" w:rsidTr="00E0237C">
        <w:trPr>
          <w:trHeight w:val="450"/>
        </w:trPr>
        <w:tc>
          <w:tcPr>
            <w:tcW w:w="61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DF0D8D9"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c>
          <w:tcPr>
            <w:tcW w:w="4159" w:type="dxa"/>
            <w:vMerge/>
            <w:tcBorders>
              <w:top w:val="single" w:sz="4" w:space="0" w:color="auto"/>
              <w:left w:val="single" w:sz="4" w:space="0" w:color="auto"/>
              <w:bottom w:val="single" w:sz="4" w:space="0" w:color="auto"/>
              <w:right w:val="single" w:sz="4" w:space="0" w:color="auto"/>
            </w:tcBorders>
            <w:vAlign w:val="center"/>
            <w:hideMark/>
          </w:tcPr>
          <w:p w14:paraId="4BBBE1FC"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c>
          <w:tcPr>
            <w:tcW w:w="3780" w:type="dxa"/>
            <w:vMerge/>
            <w:tcBorders>
              <w:top w:val="nil"/>
              <w:left w:val="single" w:sz="4" w:space="0" w:color="auto"/>
              <w:bottom w:val="single" w:sz="4" w:space="0" w:color="000000"/>
              <w:right w:val="single" w:sz="4" w:space="0" w:color="auto"/>
            </w:tcBorders>
            <w:vAlign w:val="center"/>
            <w:hideMark/>
          </w:tcPr>
          <w:p w14:paraId="01D962C8"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c>
          <w:tcPr>
            <w:tcW w:w="4425" w:type="dxa"/>
            <w:vMerge/>
            <w:tcBorders>
              <w:top w:val="nil"/>
              <w:left w:val="single" w:sz="4" w:space="0" w:color="auto"/>
              <w:bottom w:val="single" w:sz="4" w:space="0" w:color="000000"/>
              <w:right w:val="single" w:sz="4" w:space="0" w:color="auto"/>
            </w:tcBorders>
            <w:vAlign w:val="center"/>
            <w:hideMark/>
          </w:tcPr>
          <w:p w14:paraId="0BAF4B28"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c>
          <w:tcPr>
            <w:tcW w:w="2325" w:type="dxa"/>
            <w:vMerge/>
            <w:tcBorders>
              <w:top w:val="nil"/>
              <w:left w:val="single" w:sz="4" w:space="0" w:color="auto"/>
              <w:bottom w:val="single" w:sz="4" w:space="0" w:color="000000"/>
              <w:right w:val="single" w:sz="4" w:space="0" w:color="auto"/>
            </w:tcBorders>
            <w:vAlign w:val="center"/>
            <w:hideMark/>
          </w:tcPr>
          <w:p w14:paraId="5EE2EF5C"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r>
      <w:tr w:rsidR="001D7978" w:rsidRPr="00E0237C" w14:paraId="63EFB68E" w14:textId="77777777" w:rsidTr="00E0237C">
        <w:trPr>
          <w:trHeight w:val="450"/>
        </w:trPr>
        <w:tc>
          <w:tcPr>
            <w:tcW w:w="61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1A3B76D"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c>
          <w:tcPr>
            <w:tcW w:w="4159" w:type="dxa"/>
            <w:vMerge/>
            <w:tcBorders>
              <w:top w:val="single" w:sz="4" w:space="0" w:color="auto"/>
              <w:left w:val="single" w:sz="4" w:space="0" w:color="auto"/>
              <w:bottom w:val="single" w:sz="4" w:space="0" w:color="auto"/>
              <w:right w:val="single" w:sz="4" w:space="0" w:color="auto"/>
            </w:tcBorders>
            <w:vAlign w:val="center"/>
            <w:hideMark/>
          </w:tcPr>
          <w:p w14:paraId="20C099BB"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c>
          <w:tcPr>
            <w:tcW w:w="37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D65934" w14:textId="65E75624" w:rsidR="0066236E" w:rsidRPr="00E0237C" w:rsidRDefault="001D7978"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تدوین و اجرای برنامه برای پایش فعالیت و عملکرد اعضای هیات علمی جهت اعلام نظر دانشکده در خصوص ترفیع (مجزای از عملکرد بر اساس شعاع)با همکاری معاونت درمان</w:t>
            </w:r>
          </w:p>
        </w:tc>
        <w:tc>
          <w:tcPr>
            <w:tcW w:w="4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28D132" w14:textId="76E0951E" w:rsidR="0066236E" w:rsidRPr="00E0237C" w:rsidRDefault="001D7978"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نوشتن برنامه و انجام پایلوت</w:t>
            </w:r>
          </w:p>
        </w:tc>
        <w:tc>
          <w:tcPr>
            <w:tcW w:w="23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EE3292" w14:textId="20C58B46" w:rsidR="0066236E" w:rsidRPr="00E0237C" w:rsidRDefault="001D7978"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وجود ندارد</w:t>
            </w:r>
          </w:p>
        </w:tc>
      </w:tr>
      <w:tr w:rsidR="001D7978" w:rsidRPr="00E0237C" w14:paraId="12A6D875" w14:textId="77777777" w:rsidTr="00E0237C">
        <w:trPr>
          <w:trHeight w:val="450"/>
        </w:trPr>
        <w:tc>
          <w:tcPr>
            <w:tcW w:w="61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E3B4ABC"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c>
          <w:tcPr>
            <w:tcW w:w="4159" w:type="dxa"/>
            <w:vMerge/>
            <w:tcBorders>
              <w:top w:val="single" w:sz="4" w:space="0" w:color="auto"/>
              <w:left w:val="single" w:sz="4" w:space="0" w:color="auto"/>
              <w:bottom w:val="single" w:sz="4" w:space="0" w:color="auto"/>
              <w:right w:val="single" w:sz="4" w:space="0" w:color="auto"/>
            </w:tcBorders>
            <w:vAlign w:val="center"/>
            <w:hideMark/>
          </w:tcPr>
          <w:p w14:paraId="43AF16BE"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c>
          <w:tcPr>
            <w:tcW w:w="3780" w:type="dxa"/>
            <w:vMerge/>
            <w:tcBorders>
              <w:top w:val="nil"/>
              <w:left w:val="single" w:sz="4" w:space="0" w:color="auto"/>
              <w:bottom w:val="single" w:sz="4" w:space="0" w:color="000000"/>
              <w:right w:val="single" w:sz="4" w:space="0" w:color="auto"/>
            </w:tcBorders>
            <w:vAlign w:val="center"/>
            <w:hideMark/>
          </w:tcPr>
          <w:p w14:paraId="2F084806"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c>
          <w:tcPr>
            <w:tcW w:w="4425" w:type="dxa"/>
            <w:vMerge/>
            <w:tcBorders>
              <w:top w:val="nil"/>
              <w:left w:val="single" w:sz="4" w:space="0" w:color="auto"/>
              <w:bottom w:val="single" w:sz="4" w:space="0" w:color="000000"/>
              <w:right w:val="single" w:sz="4" w:space="0" w:color="auto"/>
            </w:tcBorders>
            <w:vAlign w:val="center"/>
            <w:hideMark/>
          </w:tcPr>
          <w:p w14:paraId="6BBFCF37"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c>
          <w:tcPr>
            <w:tcW w:w="2325" w:type="dxa"/>
            <w:vMerge/>
            <w:tcBorders>
              <w:top w:val="nil"/>
              <w:left w:val="single" w:sz="4" w:space="0" w:color="auto"/>
              <w:bottom w:val="single" w:sz="4" w:space="0" w:color="000000"/>
              <w:right w:val="single" w:sz="4" w:space="0" w:color="auto"/>
            </w:tcBorders>
            <w:vAlign w:val="center"/>
            <w:hideMark/>
          </w:tcPr>
          <w:p w14:paraId="387D644C"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r>
      <w:tr w:rsidR="001D7978" w:rsidRPr="00E0237C" w14:paraId="79D91498" w14:textId="77777777" w:rsidTr="00E0237C">
        <w:trPr>
          <w:trHeight w:val="450"/>
        </w:trPr>
        <w:tc>
          <w:tcPr>
            <w:tcW w:w="61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5CAB089"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c>
          <w:tcPr>
            <w:tcW w:w="4159" w:type="dxa"/>
            <w:vMerge/>
            <w:tcBorders>
              <w:top w:val="single" w:sz="4" w:space="0" w:color="auto"/>
              <w:left w:val="single" w:sz="4" w:space="0" w:color="auto"/>
              <w:bottom w:val="single" w:sz="4" w:space="0" w:color="auto"/>
              <w:right w:val="single" w:sz="4" w:space="0" w:color="auto"/>
            </w:tcBorders>
            <w:vAlign w:val="center"/>
            <w:hideMark/>
          </w:tcPr>
          <w:p w14:paraId="6BE33BCD"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c>
          <w:tcPr>
            <w:tcW w:w="3780" w:type="dxa"/>
            <w:vMerge/>
            <w:tcBorders>
              <w:top w:val="nil"/>
              <w:left w:val="single" w:sz="4" w:space="0" w:color="auto"/>
              <w:bottom w:val="single" w:sz="4" w:space="0" w:color="000000"/>
              <w:right w:val="single" w:sz="4" w:space="0" w:color="auto"/>
            </w:tcBorders>
            <w:vAlign w:val="center"/>
            <w:hideMark/>
          </w:tcPr>
          <w:p w14:paraId="077A24FB"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c>
          <w:tcPr>
            <w:tcW w:w="4425" w:type="dxa"/>
            <w:vMerge/>
            <w:tcBorders>
              <w:top w:val="nil"/>
              <w:left w:val="single" w:sz="4" w:space="0" w:color="auto"/>
              <w:bottom w:val="single" w:sz="4" w:space="0" w:color="000000"/>
              <w:right w:val="single" w:sz="4" w:space="0" w:color="auto"/>
            </w:tcBorders>
            <w:vAlign w:val="center"/>
            <w:hideMark/>
          </w:tcPr>
          <w:p w14:paraId="73E96E3F"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c>
          <w:tcPr>
            <w:tcW w:w="2325" w:type="dxa"/>
            <w:vMerge/>
            <w:tcBorders>
              <w:top w:val="nil"/>
              <w:left w:val="single" w:sz="4" w:space="0" w:color="auto"/>
              <w:bottom w:val="single" w:sz="4" w:space="0" w:color="000000"/>
              <w:right w:val="single" w:sz="4" w:space="0" w:color="auto"/>
            </w:tcBorders>
            <w:vAlign w:val="center"/>
            <w:hideMark/>
          </w:tcPr>
          <w:p w14:paraId="5D376883" w14:textId="77777777" w:rsidR="0066236E" w:rsidRPr="00E0237C" w:rsidRDefault="0066236E" w:rsidP="00A520C1">
            <w:pPr>
              <w:bidi/>
              <w:spacing w:after="0" w:line="240" w:lineRule="auto"/>
              <w:jc w:val="center"/>
              <w:rPr>
                <w:rFonts w:ascii="Calibri" w:eastAsia="Times New Roman" w:hAnsi="Calibri" w:cs="B Nazanin"/>
                <w:color w:val="000000"/>
                <w:sz w:val="20"/>
                <w:szCs w:val="20"/>
              </w:rPr>
            </w:pPr>
          </w:p>
        </w:tc>
      </w:tr>
    </w:tbl>
    <w:p w14:paraId="5049EEE6" w14:textId="2C312D16" w:rsidR="00750D81" w:rsidRPr="00E0237C" w:rsidRDefault="00750D81" w:rsidP="00A520C1">
      <w:pPr>
        <w:jc w:val="center"/>
        <w:rPr>
          <w:rFonts w:cs="B Nazanin"/>
          <w:b/>
          <w:bCs/>
          <w:sz w:val="24"/>
          <w:szCs w:val="24"/>
          <w:rtl/>
          <w:lang w:bidi="fa-IR"/>
        </w:rPr>
      </w:pPr>
    </w:p>
    <w:p w14:paraId="3727407A" w14:textId="77E149F4" w:rsidR="00F5744E" w:rsidRPr="00E0237C" w:rsidRDefault="00F5744E" w:rsidP="00A520C1">
      <w:pPr>
        <w:jc w:val="center"/>
        <w:rPr>
          <w:rFonts w:cs="B Nazanin"/>
          <w:b/>
          <w:bCs/>
          <w:sz w:val="24"/>
          <w:szCs w:val="24"/>
          <w:rtl/>
          <w:lang w:bidi="fa-IR"/>
        </w:rPr>
      </w:pPr>
    </w:p>
    <w:tbl>
      <w:tblPr>
        <w:tblpPr w:leftFromText="180" w:rightFromText="180" w:horzAnchor="page" w:tblpX="47" w:tblpY="-270"/>
        <w:bidiVisual/>
        <w:tblW w:w="15709" w:type="dxa"/>
        <w:tblCellMar>
          <w:top w:w="15" w:type="dxa"/>
        </w:tblCellMar>
        <w:tblLook w:val="04A0" w:firstRow="1" w:lastRow="0" w:firstColumn="1" w:lastColumn="0" w:noHBand="0" w:noVBand="1"/>
      </w:tblPr>
      <w:tblGrid>
        <w:gridCol w:w="595"/>
        <w:gridCol w:w="4316"/>
        <w:gridCol w:w="3780"/>
        <w:gridCol w:w="4140"/>
        <w:gridCol w:w="2656"/>
        <w:gridCol w:w="222"/>
      </w:tblGrid>
      <w:tr w:rsidR="002A5C92" w:rsidRPr="00E0237C" w14:paraId="6DAA06DB" w14:textId="77777777" w:rsidTr="00991837">
        <w:trPr>
          <w:gridAfter w:val="1"/>
          <w:wAfter w:w="222" w:type="dxa"/>
          <w:trHeight w:val="1800"/>
        </w:trPr>
        <w:tc>
          <w:tcPr>
            <w:tcW w:w="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FFCCF70" w14:textId="77777777" w:rsidR="002A5C92" w:rsidRPr="00E0237C" w:rsidRDefault="002A5C92" w:rsidP="00A520C1">
            <w:pPr>
              <w:bidi/>
              <w:spacing w:after="0" w:line="240" w:lineRule="auto"/>
              <w:jc w:val="center"/>
              <w:rPr>
                <w:rFonts w:ascii="Calibri" w:eastAsia="Times New Roman" w:hAnsi="Calibri" w:cs="B Nazanin"/>
                <w:b/>
                <w:bCs/>
                <w:color w:val="000000"/>
                <w:sz w:val="20"/>
                <w:szCs w:val="20"/>
              </w:rPr>
            </w:pPr>
            <w:r w:rsidRPr="00E0237C">
              <w:rPr>
                <w:rFonts w:ascii="Calibri" w:eastAsia="Times New Roman" w:hAnsi="Calibri" w:cs="B Nazanin"/>
                <w:b/>
                <w:bCs/>
                <w:color w:val="000000"/>
                <w:sz w:val="20"/>
                <w:szCs w:val="20"/>
                <w:rtl/>
              </w:rPr>
              <w:lastRenderedPageBreak/>
              <w:t>ردیف</w:t>
            </w:r>
          </w:p>
        </w:tc>
        <w:tc>
          <w:tcPr>
            <w:tcW w:w="43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AECE69" w14:textId="77777777" w:rsidR="002A5C92" w:rsidRPr="00E0237C" w:rsidRDefault="002A5C92" w:rsidP="00A520C1">
            <w:pPr>
              <w:bidi/>
              <w:spacing w:after="0" w:line="240" w:lineRule="auto"/>
              <w:jc w:val="center"/>
              <w:rPr>
                <w:rFonts w:ascii="Calibri" w:eastAsia="Times New Roman" w:hAnsi="Calibri" w:cs="B Nazanin"/>
                <w:b/>
                <w:bCs/>
                <w:color w:val="000000"/>
                <w:sz w:val="20"/>
                <w:szCs w:val="20"/>
                <w:rtl/>
              </w:rPr>
            </w:pPr>
            <w:r w:rsidRPr="00E0237C">
              <w:rPr>
                <w:rFonts w:ascii="Calibri" w:eastAsia="Times New Roman" w:hAnsi="Calibri" w:cs="B Nazanin"/>
                <w:b/>
                <w:bCs/>
                <w:color w:val="000000"/>
                <w:sz w:val="20"/>
                <w:szCs w:val="20"/>
                <w:rtl/>
              </w:rPr>
              <w:t xml:space="preserve">راهبرد کلان </w:t>
            </w:r>
            <w:r w:rsidRPr="00E0237C">
              <w:rPr>
                <w:rFonts w:ascii="Calibri" w:eastAsia="Times New Roman" w:hAnsi="Calibri" w:cs="B Nazanin"/>
                <w:b/>
                <w:bCs/>
                <w:color w:val="000000"/>
                <w:sz w:val="20"/>
                <w:szCs w:val="20"/>
                <w:rtl/>
              </w:rPr>
              <w:br/>
              <w:t>(شماره هدف یا اهداف مرتبط با راهبرد داخل پرانتز بیاید)</w:t>
            </w:r>
          </w:p>
        </w:tc>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D315A01" w14:textId="77777777" w:rsidR="002A5C92" w:rsidRPr="00E0237C" w:rsidRDefault="002A5C92" w:rsidP="00A520C1">
            <w:pPr>
              <w:bidi/>
              <w:spacing w:after="0" w:line="240" w:lineRule="auto"/>
              <w:jc w:val="center"/>
              <w:rPr>
                <w:rFonts w:ascii="Calibri" w:eastAsia="Times New Roman" w:hAnsi="Calibri" w:cs="B Nazanin"/>
                <w:b/>
                <w:bCs/>
                <w:color w:val="000000"/>
                <w:sz w:val="20"/>
                <w:szCs w:val="20"/>
                <w:rtl/>
              </w:rPr>
            </w:pPr>
            <w:r w:rsidRPr="00E0237C">
              <w:rPr>
                <w:rFonts w:ascii="Calibri" w:eastAsia="Times New Roman" w:hAnsi="Calibri" w:cs="B Nazanin"/>
                <w:b/>
                <w:bCs/>
                <w:color w:val="000000"/>
                <w:sz w:val="20"/>
                <w:szCs w:val="20"/>
                <w:rtl/>
              </w:rPr>
              <w:t>برنامه</w:t>
            </w:r>
          </w:p>
        </w:tc>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569342" w14:textId="77777777" w:rsidR="002A5C92" w:rsidRPr="00E0237C" w:rsidRDefault="002A5C92" w:rsidP="00A520C1">
            <w:pPr>
              <w:bidi/>
              <w:spacing w:after="0" w:line="240" w:lineRule="auto"/>
              <w:jc w:val="center"/>
              <w:rPr>
                <w:rFonts w:ascii="Calibri" w:eastAsia="Times New Roman" w:hAnsi="Calibri" w:cs="B Nazanin"/>
                <w:b/>
                <w:bCs/>
                <w:color w:val="000000"/>
                <w:sz w:val="20"/>
                <w:szCs w:val="20"/>
                <w:rtl/>
              </w:rPr>
            </w:pPr>
            <w:r w:rsidRPr="00E0237C">
              <w:rPr>
                <w:rFonts w:ascii="Calibri" w:eastAsia="Times New Roman" w:hAnsi="Calibri" w:cs="B Nazanin"/>
                <w:b/>
                <w:bCs/>
                <w:color w:val="000000"/>
                <w:sz w:val="20"/>
                <w:szCs w:val="20"/>
                <w:rtl/>
              </w:rPr>
              <w:t>شاخص های کلیدی</w:t>
            </w:r>
            <w:r w:rsidRPr="00E0237C">
              <w:rPr>
                <w:rFonts w:ascii="Calibri" w:eastAsia="Times New Roman" w:hAnsi="Calibri" w:cs="B Nazanin"/>
                <w:b/>
                <w:bCs/>
                <w:color w:val="000000"/>
                <w:sz w:val="20"/>
                <w:szCs w:val="20"/>
                <w:rtl/>
              </w:rPr>
              <w:br/>
              <w:t>(کمی با کیفی)</w:t>
            </w:r>
          </w:p>
        </w:tc>
        <w:tc>
          <w:tcPr>
            <w:tcW w:w="2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5C1BF9" w14:textId="77777777" w:rsidR="002A5C92" w:rsidRPr="00E0237C" w:rsidRDefault="002A5C92" w:rsidP="00A520C1">
            <w:pPr>
              <w:bidi/>
              <w:spacing w:after="0" w:line="240" w:lineRule="auto"/>
              <w:jc w:val="center"/>
              <w:rPr>
                <w:rFonts w:ascii="Calibri" w:eastAsia="Times New Roman" w:hAnsi="Calibri" w:cs="B Nazanin"/>
                <w:b/>
                <w:bCs/>
                <w:color w:val="000000"/>
                <w:sz w:val="20"/>
                <w:szCs w:val="20"/>
                <w:rtl/>
              </w:rPr>
            </w:pPr>
            <w:r w:rsidRPr="00E0237C">
              <w:rPr>
                <w:rFonts w:ascii="Calibri" w:eastAsia="Times New Roman" w:hAnsi="Calibri" w:cs="B Nazanin"/>
                <w:b/>
                <w:bCs/>
                <w:color w:val="000000"/>
                <w:sz w:val="20"/>
                <w:szCs w:val="20"/>
                <w:rtl/>
              </w:rPr>
              <w:t>وضعیت شاخص های کلیدی</w:t>
            </w:r>
            <w:r w:rsidRPr="00E0237C">
              <w:rPr>
                <w:rFonts w:ascii="Calibri" w:eastAsia="Times New Roman" w:hAnsi="Calibri" w:cs="B Nazanin"/>
                <w:b/>
                <w:bCs/>
                <w:color w:val="000000"/>
                <w:sz w:val="20"/>
                <w:szCs w:val="20"/>
                <w:rtl/>
              </w:rPr>
              <w:br/>
              <w:t xml:space="preserve"> در شروع برنامه(کمی یا کیفی)</w:t>
            </w:r>
          </w:p>
        </w:tc>
      </w:tr>
      <w:tr w:rsidR="002A5C92" w:rsidRPr="00E0237C" w14:paraId="1CC2D3FF" w14:textId="77777777" w:rsidTr="00991837">
        <w:trPr>
          <w:gridAfter w:val="1"/>
          <w:wAfter w:w="222" w:type="dxa"/>
          <w:trHeight w:val="948"/>
        </w:trPr>
        <w:tc>
          <w:tcPr>
            <w:tcW w:w="595"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2ED5F2E0" w14:textId="77777777" w:rsidR="002A5C92" w:rsidRPr="00E0237C" w:rsidRDefault="002A5C92" w:rsidP="00A520C1">
            <w:pPr>
              <w:spacing w:after="0" w:line="240" w:lineRule="auto"/>
              <w:jc w:val="center"/>
              <w:rPr>
                <w:rFonts w:ascii="Calibri" w:eastAsia="Times New Roman" w:hAnsi="Calibri" w:cs="B Nazanin"/>
                <w:b/>
                <w:bCs/>
                <w:color w:val="000000"/>
                <w:sz w:val="20"/>
                <w:szCs w:val="20"/>
                <w:rtl/>
              </w:rPr>
            </w:pPr>
            <w:r w:rsidRPr="00E0237C">
              <w:rPr>
                <w:rFonts w:ascii="Calibri" w:eastAsia="Times New Roman" w:hAnsi="Calibri" w:cs="B Nazanin"/>
                <w:b/>
                <w:bCs/>
                <w:color w:val="000000"/>
                <w:sz w:val="20"/>
                <w:szCs w:val="20"/>
              </w:rPr>
              <w:t>6</w:t>
            </w:r>
          </w:p>
        </w:tc>
        <w:tc>
          <w:tcPr>
            <w:tcW w:w="43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D343D4" w14:textId="557CBB25" w:rsidR="002A5C92" w:rsidRPr="00E0237C" w:rsidRDefault="002A5C92"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توسعه اخلاق و رفتار حرفه ای در فضای آموزشی</w:t>
            </w:r>
            <w:r w:rsidRPr="00E0237C">
              <w:rPr>
                <w:rFonts w:ascii="Calibri" w:eastAsia="Times New Roman" w:hAnsi="Calibri" w:cs="B Nazanin"/>
                <w:color w:val="000000"/>
                <w:sz w:val="20"/>
                <w:szCs w:val="20"/>
                <w:rtl/>
              </w:rPr>
              <w:br/>
            </w:r>
            <w:r w:rsidRPr="00E0237C">
              <w:rPr>
                <w:rFonts w:ascii="Calibri" w:eastAsia="Times New Roman" w:hAnsi="Calibri" w:cs="B Nazanin" w:hint="cs"/>
                <w:color w:val="000000"/>
                <w:sz w:val="20"/>
                <w:szCs w:val="20"/>
                <w:rtl/>
              </w:rPr>
              <w:t>(1و6و8و9)</w:t>
            </w:r>
          </w:p>
        </w:tc>
        <w:tc>
          <w:tcPr>
            <w:tcW w:w="37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DE0EA8" w14:textId="65F2FDA1" w:rsidR="002A5C92" w:rsidRPr="00E0237C" w:rsidRDefault="00BB57CA"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ارتقای اخلاق پزشکی و رفتار حرفه ای در سطح هیات علمی</w:t>
            </w:r>
          </w:p>
        </w:tc>
        <w:tc>
          <w:tcPr>
            <w:tcW w:w="4140" w:type="dxa"/>
            <w:tcBorders>
              <w:top w:val="nil"/>
              <w:left w:val="single" w:sz="4" w:space="0" w:color="auto"/>
              <w:bottom w:val="single" w:sz="4" w:space="0" w:color="auto"/>
              <w:right w:val="single" w:sz="4" w:space="0" w:color="auto"/>
            </w:tcBorders>
            <w:shd w:val="clear" w:color="auto" w:fill="auto"/>
            <w:noWrap/>
            <w:vAlign w:val="center"/>
            <w:hideMark/>
          </w:tcPr>
          <w:p w14:paraId="18E5196D" w14:textId="35F8E98C" w:rsidR="002A5C92" w:rsidRPr="00E0237C" w:rsidRDefault="00BB57CA"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ارزیابی عملکرد رفتار حرفه ای اعضای هیات علمی مبتنی بر وب</w:t>
            </w:r>
          </w:p>
        </w:tc>
        <w:tc>
          <w:tcPr>
            <w:tcW w:w="2656" w:type="dxa"/>
            <w:tcBorders>
              <w:top w:val="nil"/>
              <w:left w:val="single" w:sz="4" w:space="0" w:color="auto"/>
              <w:bottom w:val="single" w:sz="4" w:space="0" w:color="auto"/>
              <w:right w:val="single" w:sz="4" w:space="0" w:color="auto"/>
            </w:tcBorders>
            <w:shd w:val="clear" w:color="auto" w:fill="auto"/>
            <w:noWrap/>
            <w:vAlign w:val="center"/>
            <w:hideMark/>
          </w:tcPr>
          <w:p w14:paraId="280D2EA2" w14:textId="76BADA8D" w:rsidR="002A5C92" w:rsidRPr="00E0237C" w:rsidRDefault="00BB57CA"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 xml:space="preserve">ارزیابی رفتار حرفه ای در سامانه سیمرغ باید کامل شود </w:t>
            </w:r>
            <w:r w:rsidR="00A520C1" w:rsidRPr="00E0237C">
              <w:rPr>
                <w:rFonts w:ascii="Calibri" w:eastAsia="Times New Roman" w:hAnsi="Calibri" w:cs="B Nazanin" w:hint="cs"/>
                <w:color w:val="000000"/>
                <w:sz w:val="20"/>
                <w:szCs w:val="20"/>
                <w:rtl/>
              </w:rPr>
              <w:t xml:space="preserve"> </w:t>
            </w:r>
            <w:r w:rsidR="00A520C1" w:rsidRPr="00E0237C">
              <w:rPr>
                <w:rFonts w:ascii="Calibri" w:eastAsia="Times New Roman" w:hAnsi="Calibri" w:cs="B Nazanin" w:hint="cs"/>
                <w:color w:val="000000"/>
                <w:sz w:val="20"/>
                <w:szCs w:val="20"/>
                <w:rtl/>
              </w:rPr>
              <w:t>و قابل گزارش گیری گردد</w:t>
            </w:r>
          </w:p>
        </w:tc>
      </w:tr>
      <w:tr w:rsidR="002A5C92" w:rsidRPr="00E0237C" w14:paraId="13A01A2D" w14:textId="77777777" w:rsidTr="00991837">
        <w:trPr>
          <w:gridAfter w:val="1"/>
          <w:wAfter w:w="222" w:type="dxa"/>
          <w:trHeight w:val="705"/>
        </w:trPr>
        <w:tc>
          <w:tcPr>
            <w:tcW w:w="59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794B9AA0"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4316" w:type="dxa"/>
            <w:vMerge/>
            <w:tcBorders>
              <w:top w:val="nil"/>
              <w:left w:val="single" w:sz="4" w:space="0" w:color="auto"/>
              <w:bottom w:val="single" w:sz="4" w:space="0" w:color="000000"/>
              <w:right w:val="single" w:sz="4" w:space="0" w:color="auto"/>
            </w:tcBorders>
            <w:vAlign w:val="center"/>
            <w:hideMark/>
          </w:tcPr>
          <w:p w14:paraId="6477E6C8"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3780" w:type="dxa"/>
            <w:vMerge/>
            <w:tcBorders>
              <w:top w:val="nil"/>
              <w:left w:val="single" w:sz="4" w:space="0" w:color="auto"/>
              <w:bottom w:val="single" w:sz="4" w:space="0" w:color="000000"/>
              <w:right w:val="single" w:sz="4" w:space="0" w:color="auto"/>
            </w:tcBorders>
            <w:vAlign w:val="center"/>
            <w:hideMark/>
          </w:tcPr>
          <w:p w14:paraId="66DD6DD5"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4140" w:type="dxa"/>
            <w:tcBorders>
              <w:top w:val="nil"/>
              <w:left w:val="single" w:sz="4" w:space="0" w:color="auto"/>
              <w:bottom w:val="single" w:sz="4" w:space="0" w:color="auto"/>
              <w:right w:val="single" w:sz="4" w:space="0" w:color="auto"/>
            </w:tcBorders>
            <w:shd w:val="clear" w:color="auto" w:fill="auto"/>
            <w:noWrap/>
            <w:vAlign w:val="center"/>
            <w:hideMark/>
          </w:tcPr>
          <w:p w14:paraId="57CB62CA" w14:textId="769462C0" w:rsidR="002A5C92" w:rsidRPr="00E0237C" w:rsidRDefault="00BB57CA"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پیگیری اجرای راهنمای رفتار حرفه ای در بیمارستان ها و گروه های آموزشی بالینی از طریق روسای بخش ها</w:t>
            </w:r>
          </w:p>
        </w:tc>
        <w:tc>
          <w:tcPr>
            <w:tcW w:w="2656" w:type="dxa"/>
            <w:tcBorders>
              <w:top w:val="nil"/>
              <w:left w:val="single" w:sz="4" w:space="0" w:color="auto"/>
              <w:bottom w:val="single" w:sz="4" w:space="0" w:color="auto"/>
              <w:right w:val="single" w:sz="4" w:space="0" w:color="auto"/>
            </w:tcBorders>
            <w:shd w:val="clear" w:color="auto" w:fill="auto"/>
            <w:noWrap/>
            <w:vAlign w:val="center"/>
            <w:hideMark/>
          </w:tcPr>
          <w:p w14:paraId="3099B421" w14:textId="359D4D12" w:rsidR="002A5C92" w:rsidRPr="00E0237C" w:rsidRDefault="00BB57CA"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وجود ندارد</w:t>
            </w:r>
          </w:p>
        </w:tc>
      </w:tr>
      <w:tr w:rsidR="002A5C92" w:rsidRPr="00E0237C" w14:paraId="7A1A5DCB" w14:textId="77777777" w:rsidTr="00991837">
        <w:trPr>
          <w:gridAfter w:val="1"/>
          <w:wAfter w:w="222" w:type="dxa"/>
          <w:trHeight w:val="450"/>
        </w:trPr>
        <w:tc>
          <w:tcPr>
            <w:tcW w:w="59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018EF11"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4316" w:type="dxa"/>
            <w:vMerge/>
            <w:tcBorders>
              <w:top w:val="nil"/>
              <w:left w:val="single" w:sz="4" w:space="0" w:color="auto"/>
              <w:bottom w:val="single" w:sz="4" w:space="0" w:color="000000"/>
              <w:right w:val="single" w:sz="4" w:space="0" w:color="auto"/>
            </w:tcBorders>
            <w:vAlign w:val="center"/>
            <w:hideMark/>
          </w:tcPr>
          <w:p w14:paraId="579813ED"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37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414026" w14:textId="6EA285FA" w:rsidR="002A5C92" w:rsidRPr="00E0237C" w:rsidRDefault="00BB57CA"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تدوین و در دسترس قرار دادن ضوابط،سیاستها و فرایندهای لازم به اعضای هیات علمی و اطلاع رسانی راهنماهای رفتار حرفه ای پزشکی و حرف وابسته به اعضای هیات علمی</w:t>
            </w:r>
          </w:p>
        </w:tc>
        <w:tc>
          <w:tcPr>
            <w:tcW w:w="41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4692C5" w14:textId="0A7A3250" w:rsidR="002A5C92" w:rsidRPr="00E0237C" w:rsidRDefault="00BB57CA"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مسزان پوشش واقعی اطلاع رسانی راهنما ها به اعضای هیات علمی</w:t>
            </w:r>
          </w:p>
        </w:tc>
        <w:tc>
          <w:tcPr>
            <w:tcW w:w="26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798CC6" w14:textId="49257098" w:rsidR="00A520C1" w:rsidRPr="00E0237C" w:rsidRDefault="00BB57CA"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وجود دارد ولی باید ساختارمند باشد</w:t>
            </w:r>
            <w:r w:rsidR="00A520C1" w:rsidRPr="00E0237C">
              <w:rPr>
                <w:rFonts w:ascii="Calibri" w:eastAsia="Times New Roman" w:hAnsi="Calibri" w:cs="B Nazanin" w:hint="cs"/>
                <w:color w:val="000000"/>
                <w:sz w:val="20"/>
                <w:szCs w:val="20"/>
                <w:rtl/>
              </w:rPr>
              <w:t xml:space="preserve"> </w:t>
            </w:r>
          </w:p>
        </w:tc>
      </w:tr>
      <w:tr w:rsidR="002A5C92" w:rsidRPr="00E0237C" w14:paraId="1E33DD71" w14:textId="77777777" w:rsidTr="00991837">
        <w:trPr>
          <w:trHeight w:val="417"/>
        </w:trPr>
        <w:tc>
          <w:tcPr>
            <w:tcW w:w="59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608D3B17"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4316" w:type="dxa"/>
            <w:vMerge/>
            <w:tcBorders>
              <w:top w:val="nil"/>
              <w:left w:val="single" w:sz="4" w:space="0" w:color="auto"/>
              <w:bottom w:val="single" w:sz="4" w:space="0" w:color="000000"/>
              <w:right w:val="single" w:sz="4" w:space="0" w:color="auto"/>
            </w:tcBorders>
            <w:vAlign w:val="center"/>
            <w:hideMark/>
          </w:tcPr>
          <w:p w14:paraId="2520D56C"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3780" w:type="dxa"/>
            <w:vMerge/>
            <w:tcBorders>
              <w:top w:val="nil"/>
              <w:left w:val="single" w:sz="4" w:space="0" w:color="auto"/>
              <w:bottom w:val="single" w:sz="4" w:space="0" w:color="000000"/>
              <w:right w:val="single" w:sz="4" w:space="0" w:color="auto"/>
            </w:tcBorders>
            <w:vAlign w:val="center"/>
            <w:hideMark/>
          </w:tcPr>
          <w:p w14:paraId="77A85192"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4140" w:type="dxa"/>
            <w:vMerge/>
            <w:tcBorders>
              <w:top w:val="nil"/>
              <w:left w:val="single" w:sz="4" w:space="0" w:color="auto"/>
              <w:bottom w:val="single" w:sz="4" w:space="0" w:color="000000"/>
              <w:right w:val="single" w:sz="4" w:space="0" w:color="auto"/>
            </w:tcBorders>
            <w:vAlign w:val="center"/>
            <w:hideMark/>
          </w:tcPr>
          <w:p w14:paraId="0F4E36DE"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2656" w:type="dxa"/>
            <w:vMerge/>
            <w:tcBorders>
              <w:top w:val="nil"/>
              <w:left w:val="single" w:sz="4" w:space="0" w:color="auto"/>
              <w:bottom w:val="single" w:sz="4" w:space="0" w:color="000000"/>
              <w:right w:val="single" w:sz="4" w:space="0" w:color="auto"/>
            </w:tcBorders>
            <w:vAlign w:val="center"/>
            <w:hideMark/>
          </w:tcPr>
          <w:p w14:paraId="469B9A9F"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222" w:type="dxa"/>
            <w:tcBorders>
              <w:top w:val="nil"/>
              <w:left w:val="nil"/>
              <w:bottom w:val="nil"/>
              <w:right w:val="nil"/>
            </w:tcBorders>
            <w:shd w:val="clear" w:color="auto" w:fill="auto"/>
            <w:noWrap/>
            <w:vAlign w:val="bottom"/>
            <w:hideMark/>
          </w:tcPr>
          <w:p w14:paraId="5A879389" w14:textId="77777777" w:rsidR="002A5C92" w:rsidRPr="00E0237C" w:rsidRDefault="002A5C92" w:rsidP="00A520C1">
            <w:pPr>
              <w:spacing w:after="0" w:line="240" w:lineRule="auto"/>
              <w:jc w:val="center"/>
              <w:rPr>
                <w:rFonts w:ascii="Calibri" w:eastAsia="Times New Roman" w:hAnsi="Calibri" w:cs="B Nazanin"/>
                <w:color w:val="000000"/>
                <w:sz w:val="20"/>
                <w:szCs w:val="20"/>
              </w:rPr>
            </w:pPr>
          </w:p>
        </w:tc>
      </w:tr>
      <w:tr w:rsidR="002A5C92" w:rsidRPr="00E0237C" w14:paraId="1C1D8EE7" w14:textId="77777777" w:rsidTr="00991837">
        <w:trPr>
          <w:trHeight w:val="480"/>
        </w:trPr>
        <w:tc>
          <w:tcPr>
            <w:tcW w:w="59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46C2F664"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4316" w:type="dxa"/>
            <w:vMerge/>
            <w:tcBorders>
              <w:top w:val="nil"/>
              <w:left w:val="single" w:sz="4" w:space="0" w:color="auto"/>
              <w:bottom w:val="single" w:sz="4" w:space="0" w:color="000000"/>
              <w:right w:val="single" w:sz="4" w:space="0" w:color="auto"/>
            </w:tcBorders>
            <w:vAlign w:val="center"/>
            <w:hideMark/>
          </w:tcPr>
          <w:p w14:paraId="407338F6"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37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5D1F05" w14:textId="5CE3A87E" w:rsidR="002A5C92" w:rsidRPr="00E0237C" w:rsidRDefault="00BB57CA"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معرفی الگوهای رفتاری و تقدیر از اعضای هیات علمی برجسته در حوزه رفتار حرفه ای</w:t>
            </w:r>
          </w:p>
        </w:tc>
        <w:tc>
          <w:tcPr>
            <w:tcW w:w="41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7BBAA3" w14:textId="24C3CD5B" w:rsidR="002A5C92" w:rsidRPr="00E0237C" w:rsidRDefault="00BB57CA"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موارد معرفی شده و موارد تقدیر شده</w:t>
            </w:r>
          </w:p>
        </w:tc>
        <w:tc>
          <w:tcPr>
            <w:tcW w:w="26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B3E56A" w14:textId="06A9DEE6" w:rsidR="002A5C92" w:rsidRPr="00E0237C" w:rsidRDefault="00BB57CA"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به صورت سیستماتیک وجود ندارد و موردی هست</w:t>
            </w:r>
            <w:r w:rsidRPr="00E0237C">
              <w:rPr>
                <w:rFonts w:ascii="Calibri" w:eastAsia="Times New Roman" w:hAnsi="Calibri" w:cs="B Nazanin"/>
                <w:color w:val="000000"/>
                <w:sz w:val="20"/>
                <w:szCs w:val="20"/>
                <w:rtl/>
              </w:rPr>
              <w:br/>
            </w:r>
            <w:r w:rsidRPr="00E0237C">
              <w:rPr>
                <w:rFonts w:ascii="Calibri" w:eastAsia="Times New Roman" w:hAnsi="Calibri" w:cs="B Nazanin" w:hint="cs"/>
                <w:color w:val="000000"/>
                <w:sz w:val="20"/>
                <w:szCs w:val="20"/>
                <w:rtl/>
              </w:rPr>
              <w:t>(در سامانه سیمرغ گزینه تشویق عضو هیات علمی وجود دارد و قابل گزارش گیری طراحی شده است)</w:t>
            </w:r>
          </w:p>
        </w:tc>
        <w:tc>
          <w:tcPr>
            <w:tcW w:w="222" w:type="dxa"/>
            <w:vAlign w:val="center"/>
            <w:hideMark/>
          </w:tcPr>
          <w:p w14:paraId="63750A6B" w14:textId="77777777" w:rsidR="002A5C92" w:rsidRPr="00E0237C" w:rsidRDefault="002A5C92" w:rsidP="00A520C1">
            <w:pPr>
              <w:bidi/>
              <w:spacing w:after="0" w:line="240" w:lineRule="auto"/>
              <w:jc w:val="center"/>
              <w:rPr>
                <w:rFonts w:ascii="Times New Roman" w:eastAsia="Times New Roman" w:hAnsi="Times New Roman" w:cs="B Nazanin"/>
                <w:sz w:val="18"/>
                <w:szCs w:val="18"/>
              </w:rPr>
            </w:pPr>
          </w:p>
        </w:tc>
      </w:tr>
      <w:tr w:rsidR="002A5C92" w:rsidRPr="00E0237C" w14:paraId="25A9D7B2" w14:textId="77777777" w:rsidTr="00991837">
        <w:trPr>
          <w:trHeight w:val="1022"/>
        </w:trPr>
        <w:tc>
          <w:tcPr>
            <w:tcW w:w="59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4FFFA34"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4316" w:type="dxa"/>
            <w:vMerge/>
            <w:tcBorders>
              <w:top w:val="nil"/>
              <w:left w:val="single" w:sz="4" w:space="0" w:color="auto"/>
              <w:bottom w:val="single" w:sz="4" w:space="0" w:color="000000"/>
              <w:right w:val="single" w:sz="4" w:space="0" w:color="auto"/>
            </w:tcBorders>
            <w:vAlign w:val="center"/>
            <w:hideMark/>
          </w:tcPr>
          <w:p w14:paraId="5B2E5EE7"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3780" w:type="dxa"/>
            <w:vMerge/>
            <w:tcBorders>
              <w:top w:val="nil"/>
              <w:left w:val="single" w:sz="4" w:space="0" w:color="auto"/>
              <w:bottom w:val="single" w:sz="4" w:space="0" w:color="000000"/>
              <w:right w:val="single" w:sz="4" w:space="0" w:color="auto"/>
            </w:tcBorders>
            <w:vAlign w:val="center"/>
            <w:hideMark/>
          </w:tcPr>
          <w:p w14:paraId="1CFB9EBC"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4140" w:type="dxa"/>
            <w:vMerge/>
            <w:tcBorders>
              <w:top w:val="nil"/>
              <w:left w:val="single" w:sz="4" w:space="0" w:color="auto"/>
              <w:bottom w:val="single" w:sz="4" w:space="0" w:color="000000"/>
              <w:right w:val="single" w:sz="4" w:space="0" w:color="auto"/>
            </w:tcBorders>
            <w:vAlign w:val="center"/>
            <w:hideMark/>
          </w:tcPr>
          <w:p w14:paraId="7C054B77"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2656" w:type="dxa"/>
            <w:vMerge/>
            <w:tcBorders>
              <w:top w:val="nil"/>
              <w:left w:val="single" w:sz="4" w:space="0" w:color="auto"/>
              <w:bottom w:val="single" w:sz="4" w:space="0" w:color="000000"/>
              <w:right w:val="single" w:sz="4" w:space="0" w:color="auto"/>
            </w:tcBorders>
            <w:vAlign w:val="center"/>
            <w:hideMark/>
          </w:tcPr>
          <w:p w14:paraId="722D04C5"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222" w:type="dxa"/>
            <w:tcBorders>
              <w:top w:val="nil"/>
              <w:left w:val="nil"/>
              <w:bottom w:val="nil"/>
              <w:right w:val="nil"/>
            </w:tcBorders>
            <w:shd w:val="clear" w:color="auto" w:fill="auto"/>
            <w:noWrap/>
            <w:vAlign w:val="bottom"/>
            <w:hideMark/>
          </w:tcPr>
          <w:p w14:paraId="441CF32D" w14:textId="77777777" w:rsidR="002A5C92" w:rsidRPr="00E0237C" w:rsidRDefault="002A5C92" w:rsidP="00A520C1">
            <w:pPr>
              <w:spacing w:after="0" w:line="240" w:lineRule="auto"/>
              <w:jc w:val="center"/>
              <w:rPr>
                <w:rFonts w:ascii="Calibri" w:eastAsia="Times New Roman" w:hAnsi="Calibri" w:cs="B Nazanin"/>
                <w:color w:val="000000"/>
                <w:sz w:val="20"/>
                <w:szCs w:val="20"/>
              </w:rPr>
            </w:pPr>
          </w:p>
        </w:tc>
      </w:tr>
      <w:tr w:rsidR="002A5C92" w:rsidRPr="00E0237C" w14:paraId="59409767" w14:textId="77777777" w:rsidTr="00991837">
        <w:trPr>
          <w:trHeight w:val="300"/>
        </w:trPr>
        <w:tc>
          <w:tcPr>
            <w:tcW w:w="59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7FC4930A"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4316" w:type="dxa"/>
            <w:vMerge/>
            <w:tcBorders>
              <w:top w:val="nil"/>
              <w:left w:val="single" w:sz="4" w:space="0" w:color="auto"/>
              <w:bottom w:val="single" w:sz="4" w:space="0" w:color="000000"/>
              <w:right w:val="single" w:sz="4" w:space="0" w:color="auto"/>
            </w:tcBorders>
            <w:vAlign w:val="center"/>
            <w:hideMark/>
          </w:tcPr>
          <w:p w14:paraId="3349DC7F"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37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9CC356" w14:textId="3DD8D1EE" w:rsidR="002A5C92" w:rsidRPr="00E0237C" w:rsidRDefault="00BB57CA"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 xml:space="preserve">برنامه جهت جذب اعضای هیات علمی که از رفتار حرفه ای مناسب </w:t>
            </w:r>
            <w:r w:rsidR="00A520C1" w:rsidRPr="00E0237C">
              <w:rPr>
                <w:rFonts w:ascii="Calibri" w:eastAsia="Times New Roman" w:hAnsi="Calibri" w:cs="B Nazanin" w:hint="cs"/>
                <w:color w:val="000000"/>
                <w:sz w:val="20"/>
                <w:szCs w:val="20"/>
                <w:rtl/>
              </w:rPr>
              <w:t>در زمان دوره دستیاری تخصصی و فوق تخصصی و یا تعهدات برخوردار بوده اند.</w:t>
            </w:r>
          </w:p>
        </w:tc>
        <w:tc>
          <w:tcPr>
            <w:tcW w:w="41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FE93DC" w14:textId="41FA7007" w:rsidR="002A5C92" w:rsidRPr="00E0237C" w:rsidRDefault="00A520C1"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تدوین برنامه و اجرا</w:t>
            </w:r>
          </w:p>
        </w:tc>
        <w:tc>
          <w:tcPr>
            <w:tcW w:w="26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7B1BB1" w14:textId="3FA88AD8" w:rsidR="002A5C92" w:rsidRPr="00E0237C" w:rsidRDefault="00A520C1"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وجود ندارد</w:t>
            </w:r>
            <w:r w:rsidRPr="00E0237C">
              <w:rPr>
                <w:rFonts w:ascii="Calibri" w:eastAsia="Times New Roman" w:hAnsi="Calibri" w:cs="B Nazanin"/>
                <w:color w:val="000000"/>
                <w:sz w:val="20"/>
                <w:szCs w:val="20"/>
                <w:rtl/>
              </w:rPr>
              <w:br/>
            </w:r>
            <w:r w:rsidRPr="00E0237C">
              <w:rPr>
                <w:rFonts w:ascii="Calibri" w:eastAsia="Times New Roman" w:hAnsi="Calibri" w:cs="B Nazanin" w:hint="cs"/>
                <w:color w:val="000000"/>
                <w:sz w:val="20"/>
                <w:szCs w:val="20"/>
                <w:rtl/>
              </w:rPr>
              <w:t>به صورت موردی وجود دارد</w:t>
            </w:r>
          </w:p>
        </w:tc>
        <w:tc>
          <w:tcPr>
            <w:tcW w:w="222" w:type="dxa"/>
            <w:vAlign w:val="center"/>
            <w:hideMark/>
          </w:tcPr>
          <w:p w14:paraId="01E214B2" w14:textId="77777777" w:rsidR="002A5C92" w:rsidRPr="00E0237C" w:rsidRDefault="002A5C92" w:rsidP="00A520C1">
            <w:pPr>
              <w:bidi/>
              <w:spacing w:after="0" w:line="240" w:lineRule="auto"/>
              <w:jc w:val="center"/>
              <w:rPr>
                <w:rFonts w:ascii="Times New Roman" w:eastAsia="Times New Roman" w:hAnsi="Times New Roman" w:cs="B Nazanin"/>
                <w:sz w:val="18"/>
                <w:szCs w:val="18"/>
              </w:rPr>
            </w:pPr>
          </w:p>
        </w:tc>
      </w:tr>
      <w:tr w:rsidR="002A5C92" w:rsidRPr="00E0237C" w14:paraId="6F1E27B5" w14:textId="77777777" w:rsidTr="00991837">
        <w:trPr>
          <w:trHeight w:val="552"/>
        </w:trPr>
        <w:tc>
          <w:tcPr>
            <w:tcW w:w="59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1DFD20BD"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4316" w:type="dxa"/>
            <w:vMerge/>
            <w:tcBorders>
              <w:top w:val="nil"/>
              <w:left w:val="single" w:sz="4" w:space="0" w:color="auto"/>
              <w:bottom w:val="single" w:sz="4" w:space="0" w:color="000000"/>
              <w:right w:val="single" w:sz="4" w:space="0" w:color="auto"/>
            </w:tcBorders>
            <w:vAlign w:val="center"/>
            <w:hideMark/>
          </w:tcPr>
          <w:p w14:paraId="12DDC6BC"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3780" w:type="dxa"/>
            <w:vMerge/>
            <w:tcBorders>
              <w:top w:val="nil"/>
              <w:left w:val="single" w:sz="4" w:space="0" w:color="auto"/>
              <w:bottom w:val="single" w:sz="4" w:space="0" w:color="000000"/>
              <w:right w:val="single" w:sz="4" w:space="0" w:color="auto"/>
            </w:tcBorders>
            <w:vAlign w:val="center"/>
            <w:hideMark/>
          </w:tcPr>
          <w:p w14:paraId="611DC621"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4140" w:type="dxa"/>
            <w:vMerge/>
            <w:tcBorders>
              <w:top w:val="nil"/>
              <w:left w:val="single" w:sz="4" w:space="0" w:color="auto"/>
              <w:bottom w:val="single" w:sz="4" w:space="0" w:color="000000"/>
              <w:right w:val="single" w:sz="4" w:space="0" w:color="auto"/>
            </w:tcBorders>
            <w:vAlign w:val="center"/>
            <w:hideMark/>
          </w:tcPr>
          <w:p w14:paraId="4E46C3CB"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2656" w:type="dxa"/>
            <w:vMerge/>
            <w:tcBorders>
              <w:top w:val="nil"/>
              <w:left w:val="single" w:sz="4" w:space="0" w:color="auto"/>
              <w:bottom w:val="single" w:sz="4" w:space="0" w:color="000000"/>
              <w:right w:val="single" w:sz="4" w:space="0" w:color="auto"/>
            </w:tcBorders>
            <w:vAlign w:val="center"/>
            <w:hideMark/>
          </w:tcPr>
          <w:p w14:paraId="0BD21A7E"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222" w:type="dxa"/>
            <w:tcBorders>
              <w:top w:val="nil"/>
              <w:left w:val="nil"/>
              <w:bottom w:val="nil"/>
              <w:right w:val="nil"/>
            </w:tcBorders>
            <w:shd w:val="clear" w:color="auto" w:fill="auto"/>
            <w:noWrap/>
            <w:vAlign w:val="bottom"/>
            <w:hideMark/>
          </w:tcPr>
          <w:p w14:paraId="164EFBCA" w14:textId="77777777" w:rsidR="002A5C92" w:rsidRPr="00E0237C" w:rsidRDefault="002A5C92" w:rsidP="00A520C1">
            <w:pPr>
              <w:spacing w:after="0" w:line="240" w:lineRule="auto"/>
              <w:jc w:val="center"/>
              <w:rPr>
                <w:rFonts w:ascii="Calibri" w:eastAsia="Times New Roman" w:hAnsi="Calibri" w:cs="B Nazanin"/>
                <w:color w:val="000000"/>
                <w:sz w:val="20"/>
                <w:szCs w:val="20"/>
              </w:rPr>
            </w:pPr>
          </w:p>
        </w:tc>
      </w:tr>
      <w:tr w:rsidR="002A5C92" w:rsidRPr="00E0237C" w14:paraId="603AB3D8" w14:textId="77777777" w:rsidTr="00991837">
        <w:trPr>
          <w:trHeight w:val="300"/>
        </w:trPr>
        <w:tc>
          <w:tcPr>
            <w:tcW w:w="59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72E634D9"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4316" w:type="dxa"/>
            <w:vMerge/>
            <w:tcBorders>
              <w:top w:val="nil"/>
              <w:left w:val="single" w:sz="4" w:space="0" w:color="auto"/>
              <w:bottom w:val="single" w:sz="4" w:space="0" w:color="000000"/>
              <w:right w:val="single" w:sz="4" w:space="0" w:color="auto"/>
            </w:tcBorders>
            <w:vAlign w:val="center"/>
            <w:hideMark/>
          </w:tcPr>
          <w:p w14:paraId="048670D5"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37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A34291" w14:textId="0EFB46A9" w:rsidR="002A5C92" w:rsidRPr="00E0237C" w:rsidRDefault="00A520C1"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اجرا شیوه نامه رسیدگی به سوء رفتار حرفه ای در اعضای هیات علمی و نهایی کردن و اجرا شیوه نامه سوء مصرف مواد در اعضای هیات علمی</w:t>
            </w:r>
          </w:p>
        </w:tc>
        <w:tc>
          <w:tcPr>
            <w:tcW w:w="41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3D8E70" w14:textId="58D27C49" w:rsidR="002A5C92" w:rsidRPr="00E0237C" w:rsidRDefault="00A520C1"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اجرای شیوه نامه های مصوب شده(در دانشکده پزشکی دانشگاه)و ارسال شیوه نامه های جدید مصوب دانشکده به دانشگاه</w:t>
            </w:r>
          </w:p>
        </w:tc>
        <w:tc>
          <w:tcPr>
            <w:tcW w:w="26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8E4FC1" w14:textId="1DF6F3E2" w:rsidR="002A5C92" w:rsidRPr="00E0237C" w:rsidRDefault="00A520C1" w:rsidP="00A520C1">
            <w:pPr>
              <w:spacing w:after="0" w:line="240" w:lineRule="auto"/>
              <w:jc w:val="center"/>
              <w:rPr>
                <w:rFonts w:ascii="Calibri" w:eastAsia="Times New Roman" w:hAnsi="Calibri" w:cs="B Nazanin"/>
                <w:color w:val="000000"/>
                <w:sz w:val="20"/>
                <w:szCs w:val="20"/>
              </w:rPr>
            </w:pPr>
            <w:r w:rsidRPr="00E0237C">
              <w:rPr>
                <w:rFonts w:ascii="Calibri" w:eastAsia="Times New Roman" w:hAnsi="Calibri" w:cs="B Nazanin" w:hint="cs"/>
                <w:color w:val="000000"/>
                <w:sz w:val="20"/>
                <w:szCs w:val="20"/>
                <w:rtl/>
              </w:rPr>
              <w:t>شیوه نامه رسیدگی به سوءرفتار حرفه ای آماده اجرا در دانشکده است ولس هنوز عین شیوه نامه اجرا نشده است.</w:t>
            </w:r>
            <w:r w:rsidRPr="00E0237C">
              <w:rPr>
                <w:rFonts w:ascii="Calibri" w:eastAsia="Times New Roman" w:hAnsi="Calibri" w:cs="B Nazanin"/>
                <w:color w:val="000000"/>
                <w:sz w:val="20"/>
                <w:szCs w:val="20"/>
                <w:rtl/>
              </w:rPr>
              <w:br/>
            </w:r>
            <w:r w:rsidRPr="00E0237C">
              <w:rPr>
                <w:rFonts w:ascii="Calibri" w:eastAsia="Times New Roman" w:hAnsi="Calibri" w:cs="B Nazanin" w:hint="cs"/>
                <w:color w:val="000000"/>
                <w:sz w:val="20"/>
                <w:szCs w:val="20"/>
                <w:rtl/>
              </w:rPr>
              <w:t>شیوه نامه رشیدگی به سوءمصرف مواد در دانشکده نههایی نشده است.</w:t>
            </w:r>
          </w:p>
        </w:tc>
        <w:tc>
          <w:tcPr>
            <w:tcW w:w="222" w:type="dxa"/>
            <w:vAlign w:val="center"/>
            <w:hideMark/>
          </w:tcPr>
          <w:p w14:paraId="18967CB4" w14:textId="77777777" w:rsidR="002A5C92" w:rsidRPr="00E0237C" w:rsidRDefault="002A5C92" w:rsidP="00A520C1">
            <w:pPr>
              <w:bidi/>
              <w:spacing w:after="0" w:line="240" w:lineRule="auto"/>
              <w:jc w:val="center"/>
              <w:rPr>
                <w:rFonts w:ascii="Times New Roman" w:eastAsia="Times New Roman" w:hAnsi="Times New Roman" w:cs="B Nazanin"/>
                <w:sz w:val="18"/>
                <w:szCs w:val="18"/>
              </w:rPr>
            </w:pPr>
          </w:p>
        </w:tc>
      </w:tr>
      <w:tr w:rsidR="002A5C92" w:rsidRPr="00E0237C" w14:paraId="39261011" w14:textId="77777777" w:rsidTr="00991837">
        <w:trPr>
          <w:trHeight w:val="300"/>
        </w:trPr>
        <w:tc>
          <w:tcPr>
            <w:tcW w:w="59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471256FC"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4316" w:type="dxa"/>
            <w:vMerge/>
            <w:tcBorders>
              <w:top w:val="nil"/>
              <w:left w:val="single" w:sz="4" w:space="0" w:color="auto"/>
              <w:bottom w:val="single" w:sz="4" w:space="0" w:color="000000"/>
              <w:right w:val="single" w:sz="4" w:space="0" w:color="auto"/>
            </w:tcBorders>
            <w:vAlign w:val="center"/>
            <w:hideMark/>
          </w:tcPr>
          <w:p w14:paraId="259FE282"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3780" w:type="dxa"/>
            <w:vMerge/>
            <w:tcBorders>
              <w:top w:val="nil"/>
              <w:left w:val="single" w:sz="4" w:space="0" w:color="auto"/>
              <w:bottom w:val="single" w:sz="4" w:space="0" w:color="000000"/>
              <w:right w:val="single" w:sz="4" w:space="0" w:color="auto"/>
            </w:tcBorders>
            <w:vAlign w:val="center"/>
            <w:hideMark/>
          </w:tcPr>
          <w:p w14:paraId="01C14A5B"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4140" w:type="dxa"/>
            <w:vMerge/>
            <w:tcBorders>
              <w:top w:val="nil"/>
              <w:left w:val="single" w:sz="4" w:space="0" w:color="auto"/>
              <w:bottom w:val="single" w:sz="4" w:space="0" w:color="000000"/>
              <w:right w:val="single" w:sz="4" w:space="0" w:color="auto"/>
            </w:tcBorders>
            <w:vAlign w:val="center"/>
            <w:hideMark/>
          </w:tcPr>
          <w:p w14:paraId="6F4E3037"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2656" w:type="dxa"/>
            <w:vMerge/>
            <w:tcBorders>
              <w:top w:val="nil"/>
              <w:left w:val="single" w:sz="4" w:space="0" w:color="auto"/>
              <w:bottom w:val="single" w:sz="4" w:space="0" w:color="000000"/>
              <w:right w:val="single" w:sz="4" w:space="0" w:color="auto"/>
            </w:tcBorders>
            <w:vAlign w:val="center"/>
            <w:hideMark/>
          </w:tcPr>
          <w:p w14:paraId="259C9FCD"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222" w:type="dxa"/>
            <w:tcBorders>
              <w:top w:val="nil"/>
              <w:left w:val="nil"/>
              <w:bottom w:val="nil"/>
              <w:right w:val="nil"/>
            </w:tcBorders>
            <w:shd w:val="clear" w:color="auto" w:fill="auto"/>
            <w:noWrap/>
            <w:vAlign w:val="bottom"/>
            <w:hideMark/>
          </w:tcPr>
          <w:p w14:paraId="04AB4295" w14:textId="77777777" w:rsidR="002A5C92" w:rsidRPr="00E0237C" w:rsidRDefault="002A5C92" w:rsidP="00A520C1">
            <w:pPr>
              <w:spacing w:after="0" w:line="240" w:lineRule="auto"/>
              <w:jc w:val="center"/>
              <w:rPr>
                <w:rFonts w:ascii="Calibri" w:eastAsia="Times New Roman" w:hAnsi="Calibri" w:cs="B Nazanin"/>
                <w:color w:val="000000"/>
                <w:sz w:val="20"/>
                <w:szCs w:val="20"/>
              </w:rPr>
            </w:pPr>
          </w:p>
        </w:tc>
      </w:tr>
      <w:tr w:rsidR="002A5C92" w:rsidRPr="00E0237C" w14:paraId="7BDE8247" w14:textId="77777777" w:rsidTr="00991837">
        <w:trPr>
          <w:trHeight w:val="300"/>
        </w:trPr>
        <w:tc>
          <w:tcPr>
            <w:tcW w:w="59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4433006"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4316" w:type="dxa"/>
            <w:vMerge/>
            <w:tcBorders>
              <w:top w:val="nil"/>
              <w:left w:val="single" w:sz="4" w:space="0" w:color="auto"/>
              <w:bottom w:val="single" w:sz="4" w:space="0" w:color="000000"/>
              <w:right w:val="single" w:sz="4" w:space="0" w:color="auto"/>
            </w:tcBorders>
            <w:vAlign w:val="center"/>
            <w:hideMark/>
          </w:tcPr>
          <w:p w14:paraId="20961379"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3780" w:type="dxa"/>
            <w:vMerge/>
            <w:tcBorders>
              <w:top w:val="nil"/>
              <w:left w:val="single" w:sz="4" w:space="0" w:color="auto"/>
              <w:bottom w:val="single" w:sz="4" w:space="0" w:color="000000"/>
              <w:right w:val="single" w:sz="4" w:space="0" w:color="auto"/>
            </w:tcBorders>
            <w:vAlign w:val="center"/>
            <w:hideMark/>
          </w:tcPr>
          <w:p w14:paraId="3875D2C3"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4140" w:type="dxa"/>
            <w:vMerge/>
            <w:tcBorders>
              <w:top w:val="nil"/>
              <w:left w:val="single" w:sz="4" w:space="0" w:color="auto"/>
              <w:bottom w:val="single" w:sz="4" w:space="0" w:color="000000"/>
              <w:right w:val="single" w:sz="4" w:space="0" w:color="auto"/>
            </w:tcBorders>
            <w:vAlign w:val="center"/>
            <w:hideMark/>
          </w:tcPr>
          <w:p w14:paraId="1B235976"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2656" w:type="dxa"/>
            <w:vMerge/>
            <w:tcBorders>
              <w:top w:val="nil"/>
              <w:left w:val="single" w:sz="4" w:space="0" w:color="auto"/>
              <w:bottom w:val="single" w:sz="4" w:space="0" w:color="000000"/>
              <w:right w:val="single" w:sz="4" w:space="0" w:color="auto"/>
            </w:tcBorders>
            <w:vAlign w:val="center"/>
            <w:hideMark/>
          </w:tcPr>
          <w:p w14:paraId="362BB672" w14:textId="77777777" w:rsidR="002A5C92" w:rsidRPr="00E0237C" w:rsidRDefault="002A5C92" w:rsidP="00A520C1">
            <w:pPr>
              <w:bidi/>
              <w:spacing w:after="0" w:line="240" w:lineRule="auto"/>
              <w:jc w:val="center"/>
              <w:rPr>
                <w:rFonts w:ascii="Calibri" w:eastAsia="Times New Roman" w:hAnsi="Calibri" w:cs="B Nazanin"/>
                <w:color w:val="000000"/>
                <w:sz w:val="20"/>
                <w:szCs w:val="20"/>
              </w:rPr>
            </w:pPr>
          </w:p>
        </w:tc>
        <w:tc>
          <w:tcPr>
            <w:tcW w:w="222" w:type="dxa"/>
            <w:tcBorders>
              <w:top w:val="nil"/>
              <w:left w:val="nil"/>
              <w:bottom w:val="nil"/>
              <w:right w:val="nil"/>
            </w:tcBorders>
            <w:shd w:val="clear" w:color="auto" w:fill="auto"/>
            <w:noWrap/>
            <w:vAlign w:val="bottom"/>
            <w:hideMark/>
          </w:tcPr>
          <w:p w14:paraId="4602FE31" w14:textId="77777777" w:rsidR="002A5C92" w:rsidRPr="00E0237C" w:rsidRDefault="002A5C92" w:rsidP="00A520C1">
            <w:pPr>
              <w:bidi/>
              <w:spacing w:after="0" w:line="240" w:lineRule="auto"/>
              <w:jc w:val="center"/>
              <w:rPr>
                <w:rFonts w:ascii="Times New Roman" w:eastAsia="Times New Roman" w:hAnsi="Times New Roman" w:cs="B Nazanin"/>
                <w:sz w:val="18"/>
                <w:szCs w:val="18"/>
              </w:rPr>
            </w:pPr>
          </w:p>
        </w:tc>
      </w:tr>
    </w:tbl>
    <w:p w14:paraId="6CC8DCC7" w14:textId="77777777" w:rsidR="00F5744E" w:rsidRPr="00E0237C" w:rsidRDefault="00F5744E" w:rsidP="00E0237C">
      <w:pPr>
        <w:jc w:val="center"/>
        <w:rPr>
          <w:rFonts w:cs="B Nazanin"/>
          <w:b/>
          <w:bCs/>
          <w:sz w:val="24"/>
          <w:szCs w:val="24"/>
          <w:rtl/>
          <w:lang w:bidi="fa-IR"/>
        </w:rPr>
      </w:pPr>
    </w:p>
    <w:sectPr w:rsidR="00F5744E" w:rsidRPr="00E0237C" w:rsidSect="009B3B1D">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7CEAF" w14:textId="77777777" w:rsidR="00AF4E46" w:rsidRDefault="00AF4E46" w:rsidP="00F5744E">
      <w:pPr>
        <w:spacing w:after="0" w:line="240" w:lineRule="auto"/>
      </w:pPr>
      <w:r>
        <w:separator/>
      </w:r>
    </w:p>
  </w:endnote>
  <w:endnote w:type="continuationSeparator" w:id="0">
    <w:p w14:paraId="0303F288" w14:textId="77777777" w:rsidR="00AF4E46" w:rsidRDefault="00AF4E46" w:rsidP="00F5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7A5AD" w14:textId="77777777" w:rsidR="00AF4E46" w:rsidRDefault="00AF4E46" w:rsidP="00F5744E">
      <w:pPr>
        <w:spacing w:after="0" w:line="240" w:lineRule="auto"/>
      </w:pPr>
      <w:r>
        <w:separator/>
      </w:r>
    </w:p>
  </w:footnote>
  <w:footnote w:type="continuationSeparator" w:id="0">
    <w:p w14:paraId="41122BFB" w14:textId="77777777" w:rsidR="00AF4E46" w:rsidRDefault="00AF4E46" w:rsidP="00F57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CED4" w14:textId="61BB22E2" w:rsidR="00F5744E" w:rsidRPr="002A5C92" w:rsidRDefault="00F5744E" w:rsidP="00F5744E">
    <w:pPr>
      <w:pStyle w:val="Header"/>
      <w:jc w:val="center"/>
      <w:rPr>
        <w:b/>
        <w:bCs/>
        <w:sz w:val="20"/>
        <w:szCs w:val="20"/>
        <w:lang w:bidi="fa-IR"/>
      </w:rPr>
    </w:pPr>
    <w:r w:rsidRPr="002A5C92">
      <w:rPr>
        <w:rFonts w:hint="cs"/>
        <w:b/>
        <w:bCs/>
        <w:rtl/>
        <w:lang w:bidi="fa-IR"/>
      </w:rPr>
      <w:t>سند سیاستی و برنامه چهارساله دانشگاه علوم پزشکی تهران (1400-1404)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F8"/>
    <w:rsid w:val="00045DC0"/>
    <w:rsid w:val="000E21C9"/>
    <w:rsid w:val="000F3D35"/>
    <w:rsid w:val="00121A14"/>
    <w:rsid w:val="001D7978"/>
    <w:rsid w:val="00295423"/>
    <w:rsid w:val="002A5C92"/>
    <w:rsid w:val="00373FA0"/>
    <w:rsid w:val="00442681"/>
    <w:rsid w:val="004915BF"/>
    <w:rsid w:val="00634680"/>
    <w:rsid w:val="0063562E"/>
    <w:rsid w:val="0066236E"/>
    <w:rsid w:val="00706FF8"/>
    <w:rsid w:val="007474E1"/>
    <w:rsid w:val="00750D81"/>
    <w:rsid w:val="008A1E12"/>
    <w:rsid w:val="00991837"/>
    <w:rsid w:val="009B3B1D"/>
    <w:rsid w:val="00A520C1"/>
    <w:rsid w:val="00AE76E0"/>
    <w:rsid w:val="00AF4E46"/>
    <w:rsid w:val="00BB57CA"/>
    <w:rsid w:val="00CA6FDF"/>
    <w:rsid w:val="00D7700A"/>
    <w:rsid w:val="00E0237C"/>
    <w:rsid w:val="00F3674E"/>
    <w:rsid w:val="00F57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6B038"/>
  <w15:chartTrackingRefBased/>
  <w15:docId w15:val="{CA31ED38-3C9D-4F74-AE08-78989982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44E"/>
  </w:style>
  <w:style w:type="paragraph" w:styleId="Footer">
    <w:name w:val="footer"/>
    <w:basedOn w:val="Normal"/>
    <w:link w:val="FooterChar"/>
    <w:uiPriority w:val="99"/>
    <w:unhideWhenUsed/>
    <w:rsid w:val="00F57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655121">
      <w:bodyDiv w:val="1"/>
      <w:marLeft w:val="0"/>
      <w:marRight w:val="0"/>
      <w:marTop w:val="0"/>
      <w:marBottom w:val="0"/>
      <w:divBdr>
        <w:top w:val="none" w:sz="0" w:space="0" w:color="auto"/>
        <w:left w:val="none" w:sz="0" w:space="0" w:color="auto"/>
        <w:bottom w:val="none" w:sz="0" w:space="0" w:color="auto"/>
        <w:right w:val="none" w:sz="0" w:space="0" w:color="auto"/>
      </w:divBdr>
    </w:div>
    <w:div w:id="653073527">
      <w:bodyDiv w:val="1"/>
      <w:marLeft w:val="0"/>
      <w:marRight w:val="0"/>
      <w:marTop w:val="0"/>
      <w:marBottom w:val="0"/>
      <w:divBdr>
        <w:top w:val="none" w:sz="0" w:space="0" w:color="auto"/>
        <w:left w:val="none" w:sz="0" w:space="0" w:color="auto"/>
        <w:bottom w:val="none" w:sz="0" w:space="0" w:color="auto"/>
        <w:right w:val="none" w:sz="0" w:space="0" w:color="auto"/>
      </w:divBdr>
    </w:div>
    <w:div w:id="716591627">
      <w:bodyDiv w:val="1"/>
      <w:marLeft w:val="0"/>
      <w:marRight w:val="0"/>
      <w:marTop w:val="0"/>
      <w:marBottom w:val="0"/>
      <w:divBdr>
        <w:top w:val="none" w:sz="0" w:space="0" w:color="auto"/>
        <w:left w:val="none" w:sz="0" w:space="0" w:color="auto"/>
        <w:bottom w:val="none" w:sz="0" w:space="0" w:color="auto"/>
        <w:right w:val="none" w:sz="0" w:space="0" w:color="auto"/>
      </w:divBdr>
    </w:div>
    <w:div w:id="1023048041">
      <w:bodyDiv w:val="1"/>
      <w:marLeft w:val="0"/>
      <w:marRight w:val="0"/>
      <w:marTop w:val="0"/>
      <w:marBottom w:val="0"/>
      <w:divBdr>
        <w:top w:val="none" w:sz="0" w:space="0" w:color="auto"/>
        <w:left w:val="none" w:sz="0" w:space="0" w:color="auto"/>
        <w:bottom w:val="none" w:sz="0" w:space="0" w:color="auto"/>
        <w:right w:val="none" w:sz="0" w:space="0" w:color="auto"/>
      </w:divBdr>
    </w:div>
    <w:div w:id="1116750479">
      <w:bodyDiv w:val="1"/>
      <w:marLeft w:val="0"/>
      <w:marRight w:val="0"/>
      <w:marTop w:val="0"/>
      <w:marBottom w:val="0"/>
      <w:divBdr>
        <w:top w:val="none" w:sz="0" w:space="0" w:color="auto"/>
        <w:left w:val="none" w:sz="0" w:space="0" w:color="auto"/>
        <w:bottom w:val="none" w:sz="0" w:space="0" w:color="auto"/>
        <w:right w:val="none" w:sz="0" w:space="0" w:color="auto"/>
      </w:divBdr>
    </w:div>
    <w:div w:id="164642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a_khajeh</dc:creator>
  <cp:keywords/>
  <dc:description/>
  <cp:lastModifiedBy>a_khajeh</cp:lastModifiedBy>
  <cp:revision>16</cp:revision>
  <dcterms:created xsi:type="dcterms:W3CDTF">2023-01-28T09:13:00Z</dcterms:created>
  <dcterms:modified xsi:type="dcterms:W3CDTF">2023-01-29T05:22:00Z</dcterms:modified>
</cp:coreProperties>
</file>